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AD6" w:rsidRDefault="00581B39">
      <w:pPr>
        <w:rPr>
          <w:rFonts w:ascii="ＭＳ 明朝" w:eastAsia="ＭＳ 明朝" w:hAnsi="ＭＳ 明朝"/>
          <w:sz w:val="24"/>
          <w:szCs w:val="24"/>
        </w:rPr>
      </w:pPr>
      <w:r>
        <w:rPr>
          <w:rFonts w:ascii="ＭＳ 明朝" w:eastAsia="ＭＳ 明朝" w:hAnsi="ＭＳ 明朝" w:hint="eastAsia"/>
          <w:sz w:val="24"/>
          <w:szCs w:val="24"/>
        </w:rPr>
        <w:t>皆様、お世話になっております。手島利夫です。</w:t>
      </w:r>
      <w:bookmarkStart w:id="0" w:name="_GoBack"/>
      <w:bookmarkEnd w:id="0"/>
    </w:p>
    <w:p w:rsidR="00581B39" w:rsidRDefault="00581B39">
      <w:pPr>
        <w:rPr>
          <w:rFonts w:ascii="ＭＳ 明朝" w:eastAsia="ＭＳ 明朝" w:hAnsi="ＭＳ 明朝"/>
          <w:sz w:val="24"/>
          <w:szCs w:val="24"/>
        </w:rPr>
      </w:pPr>
      <w:r>
        <w:rPr>
          <w:rFonts w:ascii="ＭＳ 明朝" w:eastAsia="ＭＳ 明朝" w:hAnsi="ＭＳ 明朝" w:hint="eastAsia"/>
          <w:sz w:val="24"/>
          <w:szCs w:val="24"/>
        </w:rPr>
        <w:t>今回は</w:t>
      </w:r>
      <w:r w:rsidR="002F17A4">
        <w:rPr>
          <w:rFonts w:ascii="ＭＳ 明朝" w:eastAsia="ＭＳ 明朝" w:hAnsi="ＭＳ 明朝" w:hint="eastAsia"/>
          <w:sz w:val="24"/>
          <w:szCs w:val="24"/>
        </w:rPr>
        <w:t>③</w:t>
      </w:r>
      <w:r>
        <w:rPr>
          <w:rFonts w:ascii="ＭＳ 明朝" w:eastAsia="ＭＳ 明朝" w:hAnsi="ＭＳ 明朝" w:hint="eastAsia"/>
          <w:sz w:val="24"/>
          <w:szCs w:val="24"/>
        </w:rPr>
        <w:t>つのお知らせをします。</w:t>
      </w:r>
    </w:p>
    <w:p w:rsidR="00915728" w:rsidRDefault="00915728" w:rsidP="00581B39">
      <w:pPr>
        <w:ind w:left="480" w:hangingChars="200" w:hanging="480"/>
        <w:rPr>
          <w:rFonts w:ascii="ＭＳ 明朝" w:eastAsia="ＭＳ 明朝" w:hAnsi="ＭＳ 明朝"/>
          <w:sz w:val="24"/>
          <w:szCs w:val="24"/>
        </w:rPr>
      </w:pPr>
    </w:p>
    <w:p w:rsidR="00581B39" w:rsidRDefault="00832385" w:rsidP="00581B3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①</w:t>
      </w:r>
      <w:r w:rsidR="00581B39">
        <w:rPr>
          <w:rFonts w:ascii="ＭＳ 明朝" w:eastAsia="ＭＳ 明朝" w:hAnsi="ＭＳ 明朝" w:hint="eastAsia"/>
          <w:sz w:val="24"/>
          <w:szCs w:val="24"/>
        </w:rPr>
        <w:t>、　大分県</w:t>
      </w:r>
      <w:r w:rsidR="00581B39" w:rsidRPr="00581B39">
        <w:rPr>
          <w:rFonts w:ascii="ＭＳ 明朝" w:eastAsia="ＭＳ 明朝" w:hAnsi="ＭＳ 明朝" w:hint="eastAsia"/>
          <w:sz w:val="24"/>
          <w:szCs w:val="24"/>
        </w:rPr>
        <w:t>教育庁大分教育事務所</w:t>
      </w:r>
      <w:r w:rsidR="00581B39">
        <w:rPr>
          <w:rFonts w:ascii="ＭＳ 明朝" w:eastAsia="ＭＳ 明朝" w:hAnsi="ＭＳ 明朝" w:hint="eastAsia"/>
          <w:sz w:val="24"/>
          <w:szCs w:val="24"/>
        </w:rPr>
        <w:t>長さんから、うれしいお知らせをいただきましたので、その紹介です。</w:t>
      </w:r>
    </w:p>
    <w:p w:rsidR="001E70DE" w:rsidRPr="001E70DE" w:rsidRDefault="001E70DE" w:rsidP="001E70DE">
      <w:pPr>
        <w:widowControl/>
        <w:jc w:val="left"/>
        <w:rPr>
          <w:rFonts w:ascii="ＭＳ Ｐゴシック" w:eastAsia="ＭＳ Ｐゴシック" w:hAnsi="ＭＳ Ｐゴシック" w:cs="ＭＳ Ｐゴシック"/>
          <w:kern w:val="0"/>
          <w:sz w:val="24"/>
          <w:szCs w:val="24"/>
        </w:rPr>
      </w:pPr>
      <w:r w:rsidRPr="00915728">
        <w:rPr>
          <w:rFonts w:ascii="ＭＳ ゴシック" w:eastAsia="ＭＳ ゴシック" w:hAnsi="ＭＳ ゴシック" w:hint="eastAsia"/>
          <w:sz w:val="24"/>
          <w:szCs w:val="24"/>
        </w:rPr>
        <w:t>「</w:t>
      </w:r>
      <w:r w:rsidRPr="00A9569D">
        <w:rPr>
          <w:rFonts w:ascii="ＭＳ Ｐゴシック" w:eastAsia="ＭＳ Ｐゴシック" w:hAnsi="ＭＳ Ｐゴシック" w:cs="ＭＳ Ｐゴシック"/>
          <w:kern w:val="0"/>
          <w:sz w:val="24"/>
          <w:szCs w:val="24"/>
          <w:highlight w:val="yellow"/>
        </w:rPr>
        <w:t>生活科・総合的学習の学会全国大会を令和元（２０１９）年６月１５日・１６日大分で開催</w:t>
      </w:r>
      <w:r w:rsidRPr="001E70DE">
        <w:rPr>
          <w:rFonts w:ascii="ＭＳ Ｐゴシック" w:eastAsia="ＭＳ Ｐゴシック" w:hAnsi="ＭＳ Ｐゴシック" w:cs="ＭＳ Ｐゴシック"/>
          <w:kern w:val="0"/>
          <w:sz w:val="24"/>
          <w:szCs w:val="24"/>
        </w:rPr>
        <w:t>するに当たり、自由研究に数本ＥＳＤの発表があります。また、１日目の会場地区の大分県佐伯（さいき）市は、９つの市町村が合併し、なお人口減少が激しい地域です。子どもたちにその喫緊の課題を解決していく力を幼稚園、小中学校から付けていかなければ町がなくなる、という危機を感じ、市と市教委が「ふるさと創生事業」を長期計画に掲げ、域内のＳＳＨ指定校や総合学科の高校も一緒になって取り組んでいるところです。ＳＤＧｓと銘打ってはいませんが、学校段階に応じて付けたい資質・能力を整理した考えは、同じような考えと思いますし、それを全教科等で取り組み目標達成するというカリマネの推進も必須と思っています。</w:t>
      </w:r>
    </w:p>
    <w:p w:rsidR="001E70DE" w:rsidRPr="001E70DE" w:rsidRDefault="001E70DE" w:rsidP="001E70DE">
      <w:pPr>
        <w:widowControl/>
        <w:jc w:val="left"/>
        <w:rPr>
          <w:rFonts w:ascii="ＭＳ Ｐゴシック" w:eastAsia="ＭＳ Ｐゴシック" w:hAnsi="ＭＳ Ｐゴシック" w:cs="ＭＳ Ｐゴシック"/>
          <w:kern w:val="0"/>
          <w:sz w:val="24"/>
          <w:szCs w:val="24"/>
        </w:rPr>
      </w:pPr>
      <w:r w:rsidRPr="001E70DE">
        <w:rPr>
          <w:rFonts w:ascii="ＭＳ Ｐゴシック" w:eastAsia="ＭＳ Ｐゴシック" w:hAnsi="ＭＳ Ｐゴシック" w:cs="ＭＳ Ｐゴシック"/>
          <w:kern w:val="0"/>
          <w:sz w:val="24"/>
          <w:szCs w:val="24"/>
        </w:rPr>
        <w:t>ご案内や資料を添付していますので、お時間ありましたらご覧いただき、大分へも足を運んで、協議の際にぜひご意見ください。</w:t>
      </w:r>
      <w:r w:rsidR="00915728">
        <w:rPr>
          <w:rFonts w:ascii="ＭＳ Ｐゴシック" w:eastAsia="ＭＳ Ｐゴシック" w:hAnsi="ＭＳ Ｐゴシック" w:cs="ＭＳ Ｐゴシック" w:hint="eastAsia"/>
          <w:kern w:val="0"/>
          <w:sz w:val="24"/>
          <w:szCs w:val="24"/>
        </w:rPr>
        <w:t>」</w:t>
      </w:r>
    </w:p>
    <w:p w:rsidR="00B3115D" w:rsidRDefault="00B3115D" w:rsidP="00581B3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とのことでした。</w:t>
      </w:r>
    </w:p>
    <w:p w:rsidR="00B3115D" w:rsidRPr="00DF305E" w:rsidRDefault="00B3115D" w:rsidP="00DF305E">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今回の指導要領改訂では、</w:t>
      </w:r>
      <w:r w:rsidR="00DF305E">
        <w:rPr>
          <w:rFonts w:ascii="ＭＳ 明朝" w:eastAsia="ＭＳ 明朝" w:hAnsi="ＭＳ 明朝" w:hint="eastAsia"/>
          <w:sz w:val="24"/>
          <w:szCs w:val="24"/>
        </w:rPr>
        <w:t>「</w:t>
      </w:r>
      <w:r w:rsidR="00DF305E" w:rsidRPr="00DF305E">
        <w:rPr>
          <w:rFonts w:ascii="ＭＳ 明朝" w:eastAsia="ＭＳ 明朝" w:hAnsi="ＭＳ 明朝" w:hint="eastAsia"/>
          <w:sz w:val="24"/>
          <w:szCs w:val="24"/>
          <w:u w:val="single"/>
        </w:rPr>
        <w:t>各学校の教育目標や教育課程編成の際に</w:t>
      </w:r>
      <w:r w:rsidRPr="00DF305E">
        <w:rPr>
          <w:rFonts w:ascii="ＭＳ 明朝" w:eastAsia="ＭＳ 明朝" w:hAnsi="ＭＳ 明朝" w:hint="eastAsia"/>
          <w:sz w:val="24"/>
          <w:szCs w:val="24"/>
          <w:u w:val="single"/>
        </w:rPr>
        <w:t>総合的な学習の時間の目標</w:t>
      </w:r>
      <w:r w:rsidR="00DF305E" w:rsidRPr="00DF305E">
        <w:rPr>
          <w:rFonts w:ascii="ＭＳ 明朝" w:eastAsia="ＭＳ 明朝" w:hAnsi="ＭＳ 明朝" w:hint="eastAsia"/>
          <w:sz w:val="24"/>
          <w:szCs w:val="24"/>
          <w:u w:val="single"/>
        </w:rPr>
        <w:t>との関連を図る</w:t>
      </w:r>
      <w:r w:rsidR="00DF305E">
        <w:rPr>
          <w:rFonts w:ascii="ＭＳ 明朝" w:eastAsia="ＭＳ 明朝" w:hAnsi="ＭＳ 明朝" w:hint="eastAsia"/>
          <w:sz w:val="24"/>
          <w:szCs w:val="24"/>
          <w:u w:val="single"/>
        </w:rPr>
        <w:t>ものとする</w:t>
      </w:r>
      <w:r w:rsidR="00DF305E" w:rsidRPr="00DF305E">
        <w:rPr>
          <w:rFonts w:ascii="ＭＳ 明朝" w:eastAsia="ＭＳ 明朝" w:hAnsi="ＭＳ 明朝" w:hint="eastAsia"/>
          <w:sz w:val="24"/>
          <w:szCs w:val="24"/>
        </w:rPr>
        <w:t>」</w:t>
      </w:r>
      <w:r w:rsidR="00DF305E">
        <w:rPr>
          <w:rFonts w:ascii="ＭＳ 明朝" w:eastAsia="ＭＳ 明朝" w:hAnsi="ＭＳ 明朝" w:hint="eastAsia"/>
          <w:sz w:val="24"/>
          <w:szCs w:val="24"/>
        </w:rPr>
        <w:t>と明示されている（下の資料をご参照ください）こともあり、生活・総合の全国大会で、このことを踏まえて何が話されるのか、大変気になるところです。</w:t>
      </w:r>
      <w:r w:rsidR="00DF305E" w:rsidRPr="00A9569D">
        <w:rPr>
          <w:rFonts w:ascii="ＭＳ 明朝" w:eastAsia="ＭＳ 明朝" w:hAnsi="ＭＳ 明朝" w:hint="eastAsia"/>
          <w:sz w:val="24"/>
          <w:szCs w:val="24"/>
          <w:u w:val="single"/>
        </w:rPr>
        <w:t>私としては、個々の実践の進め方やその成果もさることながら、</w:t>
      </w:r>
      <w:r w:rsidR="00310094" w:rsidRPr="00A9569D">
        <w:rPr>
          <w:rFonts w:ascii="ＭＳ 明朝" w:eastAsia="ＭＳ 明朝" w:hAnsi="ＭＳ 明朝" w:hint="eastAsia"/>
          <w:sz w:val="24"/>
          <w:szCs w:val="24"/>
          <w:u w:val="single"/>
        </w:rPr>
        <w:t>その背後で</w:t>
      </w:r>
      <w:r w:rsidR="00DF305E" w:rsidRPr="00A9569D">
        <w:rPr>
          <w:rFonts w:ascii="ＭＳ 明朝" w:eastAsia="ＭＳ 明朝" w:hAnsi="ＭＳ 明朝" w:hint="eastAsia"/>
          <w:sz w:val="24"/>
          <w:szCs w:val="24"/>
          <w:u w:val="single"/>
        </w:rPr>
        <w:t>（都道府）県としてどのように「総合」を踏まえた</w:t>
      </w:r>
      <w:r w:rsidR="00310094" w:rsidRPr="00A9569D">
        <w:rPr>
          <w:rFonts w:ascii="ＭＳ 明朝" w:eastAsia="ＭＳ 明朝" w:hAnsi="ＭＳ 明朝" w:hint="eastAsia"/>
          <w:sz w:val="24"/>
          <w:szCs w:val="24"/>
          <w:u w:val="single"/>
        </w:rPr>
        <w:t>教育</w:t>
      </w:r>
      <w:r w:rsidR="00DF305E" w:rsidRPr="00A9569D">
        <w:rPr>
          <w:rFonts w:ascii="ＭＳ 明朝" w:eastAsia="ＭＳ 明朝" w:hAnsi="ＭＳ 明朝" w:hint="eastAsia"/>
          <w:sz w:val="24"/>
          <w:szCs w:val="24"/>
          <w:u w:val="single"/>
        </w:rPr>
        <w:t>施策が進められ、</w:t>
      </w:r>
      <w:r w:rsidR="00310094" w:rsidRPr="00A9569D">
        <w:rPr>
          <w:rFonts w:ascii="ＭＳ 明朝" w:eastAsia="ＭＳ 明朝" w:hAnsi="ＭＳ 明朝" w:hint="eastAsia"/>
          <w:sz w:val="24"/>
          <w:szCs w:val="24"/>
          <w:u w:val="single"/>
        </w:rPr>
        <w:t>各学校の教育目標や教育課程編成に対する指導が行われているのか、大分県の</w:t>
      </w:r>
      <w:r w:rsidR="00FC14BF" w:rsidRPr="00A9569D">
        <w:rPr>
          <w:rFonts w:ascii="ＭＳ 明朝" w:eastAsia="ＭＳ 明朝" w:hAnsi="ＭＳ 明朝" w:hint="eastAsia"/>
          <w:sz w:val="24"/>
          <w:szCs w:val="24"/>
          <w:u w:val="single"/>
        </w:rPr>
        <w:t>具体的な</w:t>
      </w:r>
      <w:r w:rsidR="00310094" w:rsidRPr="00A9569D">
        <w:rPr>
          <w:rFonts w:ascii="ＭＳ 明朝" w:eastAsia="ＭＳ 明朝" w:hAnsi="ＭＳ 明朝" w:hint="eastAsia"/>
          <w:sz w:val="24"/>
          <w:szCs w:val="24"/>
          <w:u w:val="single"/>
        </w:rPr>
        <w:t>お取組み</w:t>
      </w:r>
      <w:r w:rsidR="00FC14BF" w:rsidRPr="00A9569D">
        <w:rPr>
          <w:rFonts w:ascii="ＭＳ 明朝" w:eastAsia="ＭＳ 明朝" w:hAnsi="ＭＳ 明朝" w:hint="eastAsia"/>
          <w:sz w:val="24"/>
          <w:szCs w:val="24"/>
          <w:u w:val="single"/>
        </w:rPr>
        <w:t>やその成果</w:t>
      </w:r>
      <w:r w:rsidR="00310094" w:rsidRPr="00A9569D">
        <w:rPr>
          <w:rFonts w:ascii="ＭＳ 明朝" w:eastAsia="ＭＳ 明朝" w:hAnsi="ＭＳ 明朝" w:hint="eastAsia"/>
          <w:sz w:val="24"/>
          <w:szCs w:val="24"/>
          <w:u w:val="single"/>
        </w:rPr>
        <w:t>も気になります。また、文部科学省がこの大会を通じてどのような発信をし、それを、どの都道府県や市区町村の教育委員会のご担当者がどのように受け止めるのかという点から</w:t>
      </w:r>
      <w:r w:rsidR="00832385" w:rsidRPr="00A9569D">
        <w:rPr>
          <w:rFonts w:ascii="ＭＳ 明朝" w:eastAsia="ＭＳ 明朝" w:hAnsi="ＭＳ 明朝" w:hint="eastAsia"/>
          <w:sz w:val="24"/>
          <w:szCs w:val="24"/>
          <w:u w:val="single"/>
        </w:rPr>
        <w:t>も</w:t>
      </w:r>
      <w:r w:rsidR="00310094" w:rsidRPr="00A9569D">
        <w:rPr>
          <w:rFonts w:ascii="ＭＳ 明朝" w:eastAsia="ＭＳ 明朝" w:hAnsi="ＭＳ 明朝" w:hint="eastAsia"/>
          <w:sz w:val="24"/>
          <w:szCs w:val="24"/>
          <w:u w:val="single"/>
        </w:rPr>
        <w:t>大変興味をもっております。</w:t>
      </w:r>
      <w:r w:rsidR="00A9569D">
        <w:rPr>
          <w:rFonts w:ascii="ＭＳ 明朝" w:eastAsia="ＭＳ 明朝" w:hAnsi="ＭＳ 明朝" w:hint="eastAsia"/>
          <w:sz w:val="24"/>
          <w:szCs w:val="24"/>
          <w:u w:val="single"/>
        </w:rPr>
        <w:t>大分県各校の教育目標はどう変わったのか、教育課程はどのように編成されたのか・・・</w:t>
      </w:r>
    </w:p>
    <w:p w:rsidR="001E70DE" w:rsidRDefault="00B3115D" w:rsidP="00581B3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大会の詳細は添付資料をご覧ください。</w:t>
      </w:r>
    </w:p>
    <w:p w:rsidR="00832385" w:rsidRDefault="00832385" w:rsidP="00581B39">
      <w:pPr>
        <w:ind w:left="480" w:hangingChars="200" w:hanging="480"/>
        <w:rPr>
          <w:rFonts w:ascii="ＭＳ 明朝" w:eastAsia="ＭＳ 明朝" w:hAnsi="ＭＳ 明朝"/>
          <w:sz w:val="24"/>
          <w:szCs w:val="24"/>
        </w:rPr>
      </w:pPr>
    </w:p>
    <w:p w:rsidR="00832385" w:rsidRPr="001E70DE" w:rsidRDefault="00832385" w:rsidP="00581B3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【以下は</w:t>
      </w:r>
      <w:r w:rsidR="001C4A1C">
        <w:rPr>
          <w:rFonts w:ascii="ＭＳ 明朝" w:eastAsia="ＭＳ 明朝" w:hAnsi="ＭＳ 明朝" w:hint="eastAsia"/>
          <w:sz w:val="24"/>
          <w:szCs w:val="24"/>
        </w:rPr>
        <w:t>今大会で私が気になっている部分の</w:t>
      </w:r>
      <w:r>
        <w:rPr>
          <w:rFonts w:ascii="ＭＳ 明朝" w:eastAsia="ＭＳ 明朝" w:hAnsi="ＭＳ 明朝" w:hint="eastAsia"/>
          <w:sz w:val="24"/>
          <w:szCs w:val="24"/>
        </w:rPr>
        <w:t>資料</w:t>
      </w:r>
      <w:r w:rsidR="001C4A1C">
        <w:rPr>
          <w:rFonts w:ascii="ＭＳ 明朝" w:eastAsia="ＭＳ 明朝" w:hAnsi="ＭＳ 明朝" w:hint="eastAsia"/>
          <w:sz w:val="24"/>
          <w:szCs w:val="24"/>
        </w:rPr>
        <w:t>です。</w:t>
      </w:r>
      <w:r>
        <w:rPr>
          <w:rFonts w:ascii="ＭＳ 明朝" w:eastAsia="ＭＳ 明朝" w:hAnsi="ＭＳ 明朝" w:hint="eastAsia"/>
          <w:sz w:val="24"/>
          <w:szCs w:val="24"/>
        </w:rPr>
        <w:t>】</w:t>
      </w:r>
    </w:p>
    <w:p w:rsidR="00716C0B" w:rsidRDefault="00716C0B" w:rsidP="00581B39">
      <w:pPr>
        <w:ind w:left="480" w:hangingChars="200" w:hanging="480"/>
        <w:rPr>
          <w:rFonts w:ascii="ＭＳ 明朝" w:eastAsia="ＭＳ 明朝" w:hAnsi="ＭＳ 明朝"/>
          <w:sz w:val="24"/>
          <w:szCs w:val="24"/>
        </w:rPr>
      </w:pPr>
    </w:p>
    <w:p w:rsidR="00581B39" w:rsidRPr="001C4A1C" w:rsidRDefault="00581B39" w:rsidP="00581B39">
      <w:pPr>
        <w:ind w:left="480" w:hangingChars="200" w:hanging="480"/>
        <w:rPr>
          <w:rFonts w:ascii="ＭＳ ゴシック" w:eastAsia="ＭＳ ゴシック" w:hAnsi="ＭＳ ゴシック"/>
          <w:sz w:val="24"/>
          <w:szCs w:val="24"/>
        </w:rPr>
      </w:pPr>
      <w:r w:rsidRPr="001C4A1C">
        <w:rPr>
          <w:rFonts w:ascii="ＭＳ ゴシック" w:eastAsia="ＭＳ ゴシック" w:hAnsi="ＭＳ ゴシック" w:hint="eastAsia"/>
          <w:sz w:val="24"/>
          <w:szCs w:val="24"/>
        </w:rPr>
        <w:t>学習指導要領の</w:t>
      </w:r>
      <w:r w:rsidR="001C4A1C">
        <w:rPr>
          <w:rFonts w:ascii="ＭＳ ゴシック" w:eastAsia="ＭＳ ゴシック" w:hAnsi="ＭＳ ゴシック" w:hint="eastAsia"/>
          <w:sz w:val="24"/>
          <w:szCs w:val="24"/>
        </w:rPr>
        <w:t xml:space="preserve">総則　</w:t>
      </w:r>
      <w:r w:rsidRPr="001C4A1C">
        <w:rPr>
          <w:rFonts w:ascii="ＭＳ ゴシック" w:eastAsia="ＭＳ ゴシック" w:hAnsi="ＭＳ ゴシック" w:hint="eastAsia"/>
          <w:sz w:val="24"/>
          <w:szCs w:val="24"/>
        </w:rPr>
        <w:t>第2「教育課程の編成」</w:t>
      </w:r>
    </w:p>
    <w:p w:rsidR="00581B39" w:rsidRDefault="00581B39" w:rsidP="00C664FA">
      <w:pPr>
        <w:ind w:leftChars="-160" w:left="384"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C664FA">
        <w:rPr>
          <w:rFonts w:ascii="ＭＳ 明朝" w:eastAsia="ＭＳ 明朝" w:hAnsi="ＭＳ 明朝" w:hint="eastAsia"/>
          <w:sz w:val="24"/>
          <w:szCs w:val="24"/>
        </w:rPr>
        <w:t xml:space="preserve">　　</w:t>
      </w:r>
      <w:r>
        <w:rPr>
          <w:rFonts w:ascii="ＭＳ 明朝" w:eastAsia="ＭＳ 明朝" w:hAnsi="ＭＳ 明朝" w:hint="eastAsia"/>
          <w:sz w:val="24"/>
          <w:szCs w:val="24"/>
        </w:rPr>
        <w:t>「教育課程の編成に当たっては、学校教育全体や各教科等における指導を通</w:t>
      </w:r>
      <w:r w:rsidR="00C664FA">
        <w:rPr>
          <w:rFonts w:ascii="ＭＳ 明朝" w:eastAsia="ＭＳ 明朝" w:hAnsi="ＭＳ 明朝" w:hint="eastAsia"/>
          <w:sz w:val="24"/>
          <w:szCs w:val="24"/>
        </w:rPr>
        <w:t>し</w:t>
      </w:r>
      <w:r>
        <w:rPr>
          <w:rFonts w:ascii="ＭＳ 明朝" w:eastAsia="ＭＳ 明朝" w:hAnsi="ＭＳ 明朝" w:hint="eastAsia"/>
          <w:sz w:val="24"/>
          <w:szCs w:val="24"/>
        </w:rPr>
        <w:t>て</w:t>
      </w:r>
      <w:r w:rsidRPr="007D30A1">
        <w:rPr>
          <w:rFonts w:ascii="ＭＳ 明朝" w:eastAsia="ＭＳ 明朝" w:hAnsi="ＭＳ 明朝" w:hint="eastAsia"/>
          <w:sz w:val="24"/>
          <w:szCs w:val="24"/>
          <w:u w:val="single"/>
        </w:rPr>
        <w:t>育成を目指す資質・能力</w:t>
      </w:r>
      <w:r>
        <w:rPr>
          <w:rFonts w:ascii="ＭＳ 明朝" w:eastAsia="ＭＳ 明朝" w:hAnsi="ＭＳ 明朝" w:hint="eastAsia"/>
          <w:sz w:val="24"/>
          <w:szCs w:val="24"/>
        </w:rPr>
        <w:t>を踏まえつつ、</w:t>
      </w:r>
      <w:r w:rsidRPr="007D30A1">
        <w:rPr>
          <w:rFonts w:ascii="ＭＳ ゴシック" w:eastAsia="ＭＳ ゴシック" w:hAnsi="ＭＳ ゴシック" w:hint="eastAsia"/>
          <w:sz w:val="24"/>
          <w:szCs w:val="24"/>
        </w:rPr>
        <w:t>各学校の教育目標を明確にする</w:t>
      </w:r>
      <w:r>
        <w:rPr>
          <w:rFonts w:ascii="ＭＳ 明朝" w:eastAsia="ＭＳ 明朝" w:hAnsi="ＭＳ 明朝" w:hint="eastAsia"/>
          <w:sz w:val="24"/>
          <w:szCs w:val="24"/>
        </w:rPr>
        <w:t>とともに、</w:t>
      </w:r>
      <w:r w:rsidRPr="007D30A1">
        <w:rPr>
          <w:rFonts w:ascii="ＭＳ ゴシック" w:eastAsia="ＭＳ ゴシック" w:hAnsi="ＭＳ ゴシック" w:hint="eastAsia"/>
          <w:sz w:val="24"/>
          <w:szCs w:val="24"/>
        </w:rPr>
        <w:t>教育課程の編成</w:t>
      </w:r>
      <w:r>
        <w:rPr>
          <w:rFonts w:ascii="ＭＳ 明朝" w:eastAsia="ＭＳ 明朝" w:hAnsi="ＭＳ 明朝" w:hint="eastAsia"/>
          <w:sz w:val="24"/>
          <w:szCs w:val="24"/>
        </w:rPr>
        <w:t>についての</w:t>
      </w:r>
      <w:r w:rsidR="00C664FA">
        <w:rPr>
          <w:rFonts w:ascii="ＭＳ 明朝" w:eastAsia="ＭＳ 明朝" w:hAnsi="ＭＳ 明朝" w:hint="eastAsia"/>
          <w:sz w:val="24"/>
          <w:szCs w:val="24"/>
        </w:rPr>
        <w:t>基本的な方針が家庭や地域とも共有されるよう努めるものとする。</w:t>
      </w:r>
      <w:r w:rsidR="00C664FA" w:rsidRPr="00832385">
        <w:rPr>
          <w:rFonts w:ascii="ＭＳ ゴシック" w:eastAsia="ＭＳ ゴシック" w:hAnsi="ＭＳ ゴシック" w:hint="eastAsia"/>
          <w:sz w:val="24"/>
          <w:szCs w:val="24"/>
        </w:rPr>
        <w:t>そ</w:t>
      </w:r>
      <w:r w:rsidR="00C664FA" w:rsidRPr="007D30A1">
        <w:rPr>
          <w:rFonts w:ascii="ＭＳ ゴシック" w:eastAsia="ＭＳ ゴシック" w:hAnsi="ＭＳ ゴシック" w:hint="eastAsia"/>
          <w:sz w:val="24"/>
          <w:szCs w:val="24"/>
        </w:rPr>
        <w:t>の際</w:t>
      </w:r>
      <w:r w:rsidR="00C664FA">
        <w:rPr>
          <w:rFonts w:ascii="ＭＳ 明朝" w:eastAsia="ＭＳ 明朝" w:hAnsi="ＭＳ 明朝" w:hint="eastAsia"/>
          <w:sz w:val="24"/>
          <w:szCs w:val="24"/>
        </w:rPr>
        <w:t>、第5章</w:t>
      </w:r>
      <w:r w:rsidR="00C664FA" w:rsidRPr="00915728">
        <w:rPr>
          <w:rFonts w:ascii="ＭＳ 明朝" w:eastAsia="ＭＳ 明朝" w:hAnsi="ＭＳ 明朝" w:hint="eastAsia"/>
          <w:b/>
          <w:color w:val="2F5496" w:themeColor="accent1" w:themeShade="BF"/>
          <w:sz w:val="24"/>
          <w:szCs w:val="24"/>
          <w:u w:val="single"/>
        </w:rPr>
        <w:t>総合的な学習の時間の第2の1に基づき定められる目標</w:t>
      </w:r>
      <w:r w:rsidR="00C664FA" w:rsidRPr="00915728">
        <w:rPr>
          <w:rFonts w:ascii="ＭＳ 明朝" w:eastAsia="ＭＳ 明朝" w:hAnsi="ＭＳ 明朝" w:hint="eastAsia"/>
          <w:b/>
          <w:sz w:val="24"/>
          <w:szCs w:val="24"/>
          <w:u w:val="single"/>
        </w:rPr>
        <w:t>（</w:t>
      </w:r>
      <w:r w:rsidR="00C664FA" w:rsidRPr="00915728">
        <w:rPr>
          <w:rFonts w:ascii="ＭＳ 明朝" w:eastAsia="ＭＳ 明朝" w:hAnsi="ＭＳ 明朝" w:hint="eastAsia"/>
          <w:b/>
          <w:sz w:val="24"/>
          <w:szCs w:val="24"/>
        </w:rPr>
        <w:t>※</w:t>
      </w:r>
      <w:r w:rsidR="00041D85">
        <w:rPr>
          <w:rFonts w:ascii="ＭＳ 明朝" w:eastAsia="ＭＳ 明朝" w:hAnsi="ＭＳ 明朝" w:hint="eastAsia"/>
          <w:b/>
          <w:sz w:val="24"/>
          <w:szCs w:val="24"/>
        </w:rPr>
        <w:t>Ａ</w:t>
      </w:r>
      <w:r w:rsidR="00C664FA" w:rsidRPr="00915728">
        <w:rPr>
          <w:rFonts w:ascii="ＭＳ 明朝" w:eastAsia="ＭＳ 明朝" w:hAnsi="ＭＳ 明朝" w:hint="eastAsia"/>
          <w:b/>
          <w:sz w:val="24"/>
          <w:szCs w:val="24"/>
        </w:rPr>
        <w:t>）</w:t>
      </w:r>
      <w:r w:rsidR="00C664FA" w:rsidRPr="00915728">
        <w:rPr>
          <w:rFonts w:ascii="ＭＳ 明朝" w:eastAsia="ＭＳ 明朝" w:hAnsi="ＭＳ 明朝" w:hint="eastAsia"/>
          <w:b/>
          <w:sz w:val="24"/>
          <w:szCs w:val="24"/>
          <w:u w:val="single"/>
        </w:rPr>
        <w:t>との関連を図る</w:t>
      </w:r>
      <w:r w:rsidR="00C664FA" w:rsidRPr="00915728">
        <w:rPr>
          <w:rFonts w:ascii="ＭＳ 明朝" w:eastAsia="ＭＳ 明朝" w:hAnsi="ＭＳ 明朝" w:hint="eastAsia"/>
          <w:b/>
          <w:sz w:val="24"/>
          <w:szCs w:val="24"/>
        </w:rPr>
        <w:t>ものとする</w:t>
      </w:r>
      <w:r w:rsidR="00C664FA">
        <w:rPr>
          <w:rFonts w:ascii="ＭＳ 明朝" w:eastAsia="ＭＳ 明朝" w:hAnsi="ＭＳ 明朝" w:hint="eastAsia"/>
          <w:sz w:val="24"/>
          <w:szCs w:val="24"/>
        </w:rPr>
        <w:t>。」</w:t>
      </w:r>
    </w:p>
    <w:p w:rsidR="004537E2" w:rsidRPr="001E70DE" w:rsidRDefault="00832385" w:rsidP="004537E2">
      <w:pPr>
        <w:ind w:leftChars="100" w:left="530" w:hangingChars="100" w:hanging="320"/>
        <w:rPr>
          <w:rFonts w:ascii="ＭＳ ゴシック" w:eastAsia="ＭＳ ゴシック" w:hAnsi="ＭＳ ゴシック"/>
          <w:sz w:val="32"/>
          <w:szCs w:val="32"/>
        </w:rPr>
      </w:pPr>
      <w:r w:rsidRPr="00832385">
        <w:rPr>
          <w:rFonts w:ascii="ＭＳ ゴシック" w:eastAsia="ＭＳ ゴシック" w:hAnsi="ＭＳ ゴシック" w:hint="eastAsia"/>
          <w:sz w:val="32"/>
          <w:szCs w:val="32"/>
        </w:rPr>
        <w:t>第5章</w:t>
      </w:r>
      <w:r w:rsidR="004537E2">
        <w:rPr>
          <w:rFonts w:ascii="ＭＳ 明朝" w:eastAsia="ＭＳ 明朝" w:hAnsi="ＭＳ 明朝" w:hint="eastAsia"/>
          <w:sz w:val="24"/>
          <w:szCs w:val="24"/>
        </w:rPr>
        <w:t xml:space="preserve">　</w:t>
      </w:r>
      <w:r w:rsidR="004537E2" w:rsidRPr="001E70DE">
        <w:rPr>
          <w:rFonts w:ascii="ＭＳ ゴシック" w:eastAsia="ＭＳ ゴシック" w:hAnsi="ＭＳ ゴシック" w:hint="eastAsia"/>
          <w:sz w:val="32"/>
          <w:szCs w:val="32"/>
        </w:rPr>
        <w:t>総合的な学習の時間</w:t>
      </w:r>
    </w:p>
    <w:p w:rsidR="004537E2" w:rsidRPr="004537E2" w:rsidRDefault="004537E2" w:rsidP="004537E2">
      <w:pPr>
        <w:ind w:leftChars="100" w:left="450" w:hangingChars="100" w:hanging="240"/>
        <w:rPr>
          <w:rFonts w:ascii="ＭＳ ゴシック" w:eastAsia="ＭＳ ゴシック" w:hAnsi="ＭＳ ゴシック"/>
          <w:color w:val="2F5496" w:themeColor="accent1" w:themeShade="BF"/>
          <w:sz w:val="24"/>
          <w:szCs w:val="24"/>
        </w:rPr>
      </w:pPr>
      <w:r w:rsidRPr="004537E2">
        <w:rPr>
          <w:rFonts w:ascii="ＭＳ ゴシック" w:eastAsia="ＭＳ ゴシック" w:hAnsi="ＭＳ ゴシック" w:hint="eastAsia"/>
          <w:sz w:val="24"/>
          <w:szCs w:val="24"/>
        </w:rPr>
        <w:lastRenderedPageBreak/>
        <w:t xml:space="preserve">　</w:t>
      </w:r>
      <w:r w:rsidRPr="004537E2">
        <w:rPr>
          <w:rFonts w:ascii="ＭＳ ゴシック" w:eastAsia="ＭＳ ゴシック" w:hAnsi="ＭＳ ゴシック" w:hint="eastAsia"/>
          <w:color w:val="2F5496" w:themeColor="accent1" w:themeShade="BF"/>
          <w:sz w:val="24"/>
          <w:szCs w:val="24"/>
        </w:rPr>
        <w:t>第　１　　目標</w:t>
      </w:r>
    </w:p>
    <w:p w:rsidR="004537E2" w:rsidRPr="00915728" w:rsidRDefault="004537E2" w:rsidP="004537E2">
      <w:pPr>
        <w:ind w:leftChars="100" w:left="450" w:hangingChars="100" w:hanging="240"/>
        <w:rPr>
          <w:rFonts w:ascii="ＭＳ ゴシック" w:eastAsia="ＭＳ ゴシック" w:hAnsi="ＭＳ ゴシック"/>
          <w:color w:val="2F5496" w:themeColor="accent1" w:themeShade="BF"/>
          <w:sz w:val="24"/>
          <w:szCs w:val="24"/>
        </w:rPr>
      </w:pPr>
      <w:r w:rsidRPr="004537E2">
        <w:rPr>
          <w:rFonts w:ascii="ＭＳ 明朝" w:eastAsia="ＭＳ 明朝" w:hAnsi="ＭＳ 明朝" w:hint="eastAsia"/>
          <w:color w:val="2F5496" w:themeColor="accent1" w:themeShade="BF"/>
          <w:sz w:val="24"/>
          <w:szCs w:val="24"/>
        </w:rPr>
        <w:t xml:space="preserve">　</w:t>
      </w:r>
      <w:r w:rsidRPr="00915728">
        <w:rPr>
          <w:rFonts w:ascii="ＭＳ ゴシック" w:eastAsia="ＭＳ ゴシック" w:hAnsi="ＭＳ ゴシック" w:hint="eastAsia"/>
          <w:color w:val="2F5496" w:themeColor="accent1" w:themeShade="BF"/>
          <w:sz w:val="24"/>
          <w:szCs w:val="24"/>
        </w:rPr>
        <w:t>探究的な見方・考え方を働かせ，横断的・総合的な学習を行うことを通して，</w:t>
      </w:r>
    </w:p>
    <w:p w:rsidR="004537E2" w:rsidRPr="00915728" w:rsidRDefault="004537E2" w:rsidP="004537E2">
      <w:pPr>
        <w:ind w:leftChars="100" w:left="450" w:hangingChars="100" w:hanging="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よりよく課題を解決し，自己の生き方を考えていくための資質・能力を次のとお</w:t>
      </w:r>
    </w:p>
    <w:p w:rsidR="004537E2" w:rsidRPr="00915728" w:rsidRDefault="004537E2" w:rsidP="004537E2">
      <w:pPr>
        <w:ind w:leftChars="100" w:left="450" w:hangingChars="100" w:hanging="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り育成することを目指す。</w:t>
      </w:r>
    </w:p>
    <w:p w:rsidR="004537E2" w:rsidRPr="00915728" w:rsidRDefault="004537E2" w:rsidP="004537E2">
      <w:pPr>
        <w:ind w:leftChars="200" w:left="420" w:firstLineChars="100" w:firstLine="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⑴　探究的な学習の過程において，課題の解決に必要な知識及び技能を身に</w:t>
      </w:r>
    </w:p>
    <w:p w:rsidR="004537E2" w:rsidRPr="00915728" w:rsidRDefault="004537E2" w:rsidP="004537E2">
      <w:pPr>
        <w:ind w:leftChars="200" w:left="420" w:firstLineChars="100" w:firstLine="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付け，課題に関わる概念を形成し，探究的な学習のよさを理解するようにす</w:t>
      </w:r>
    </w:p>
    <w:p w:rsidR="004537E2" w:rsidRPr="00915728" w:rsidRDefault="004537E2" w:rsidP="004537E2">
      <w:pPr>
        <w:ind w:leftChars="200" w:left="420" w:firstLineChars="100" w:firstLine="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る。</w:t>
      </w:r>
    </w:p>
    <w:p w:rsidR="004537E2" w:rsidRPr="00915728" w:rsidRDefault="004537E2" w:rsidP="004537E2">
      <w:pPr>
        <w:ind w:leftChars="200" w:left="420" w:firstLineChars="100" w:firstLine="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⑵　実社会や実生活の中から問いを見いだし，自分で課題を立て，情報を集</w:t>
      </w:r>
    </w:p>
    <w:p w:rsidR="004537E2" w:rsidRPr="00915728" w:rsidRDefault="004537E2" w:rsidP="004537E2">
      <w:pPr>
        <w:ind w:leftChars="200" w:left="420" w:firstLineChars="100" w:firstLine="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め，整理・分析して，まとめ・表現することができるようにする。</w:t>
      </w:r>
    </w:p>
    <w:p w:rsidR="001E70DE" w:rsidRPr="00915728" w:rsidRDefault="004537E2" w:rsidP="004537E2">
      <w:pPr>
        <w:ind w:leftChars="200" w:left="420" w:firstLineChars="100" w:firstLine="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 xml:space="preserve">⑶　探究的な学習に主体的・協働的に取り組むとともに，互いのよさを生か　　　</w:t>
      </w:r>
      <w:r w:rsidR="001E70DE" w:rsidRPr="00915728">
        <w:rPr>
          <w:rFonts w:ascii="ＭＳ ゴシック" w:eastAsia="ＭＳ ゴシック" w:hAnsi="ＭＳ ゴシック" w:hint="eastAsia"/>
          <w:color w:val="2F5496" w:themeColor="accent1" w:themeShade="BF"/>
          <w:sz w:val="24"/>
          <w:szCs w:val="24"/>
        </w:rPr>
        <w:t xml:space="preserve">　</w:t>
      </w:r>
    </w:p>
    <w:p w:rsidR="004537E2" w:rsidRPr="00915728" w:rsidRDefault="004537E2" w:rsidP="001E70DE">
      <w:pPr>
        <w:ind w:leftChars="200" w:left="420" w:firstLineChars="100" w:firstLine="240"/>
        <w:rPr>
          <w:rFonts w:ascii="ＭＳ ゴシック" w:eastAsia="ＭＳ ゴシック" w:hAnsi="ＭＳ ゴシック"/>
          <w:color w:val="2F5496" w:themeColor="accent1" w:themeShade="BF"/>
          <w:sz w:val="24"/>
          <w:szCs w:val="24"/>
        </w:rPr>
      </w:pPr>
      <w:r w:rsidRPr="00915728">
        <w:rPr>
          <w:rFonts w:ascii="ＭＳ ゴシック" w:eastAsia="ＭＳ ゴシック" w:hAnsi="ＭＳ ゴシック" w:hint="eastAsia"/>
          <w:color w:val="2F5496" w:themeColor="accent1" w:themeShade="BF"/>
          <w:sz w:val="24"/>
          <w:szCs w:val="24"/>
        </w:rPr>
        <w:t>しながら，積極的に社会に参画しようとする態度を養う。</w:t>
      </w:r>
    </w:p>
    <w:p w:rsidR="004537E2" w:rsidRDefault="004537E2" w:rsidP="004537E2">
      <w:pPr>
        <w:ind w:leftChars="100" w:left="450" w:hangingChars="100" w:hanging="240"/>
        <w:rPr>
          <w:rFonts w:ascii="ＭＳ 明朝" w:eastAsia="ＭＳ 明朝" w:hAnsi="ＭＳ 明朝"/>
          <w:sz w:val="24"/>
          <w:szCs w:val="24"/>
        </w:rPr>
      </w:pPr>
    </w:p>
    <w:p w:rsidR="004537E2" w:rsidRDefault="004537E2" w:rsidP="004537E2">
      <w:pPr>
        <w:ind w:leftChars="100" w:left="450" w:hangingChars="100" w:hanging="24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4537E2">
        <w:rPr>
          <w:rFonts w:ascii="ＭＳ ゴシック" w:eastAsia="ＭＳ ゴシック" w:hAnsi="ＭＳ ゴシック" w:hint="eastAsia"/>
          <w:sz w:val="24"/>
          <w:szCs w:val="24"/>
        </w:rPr>
        <w:t>第　⒉　　各学校において定める目標及び内容</w:t>
      </w:r>
    </w:p>
    <w:p w:rsidR="001E70DE" w:rsidRDefault="001E70DE" w:rsidP="001E70DE">
      <w:pPr>
        <w:rPr>
          <w:rFonts w:ascii="ＭＳ 明朝" w:eastAsia="ＭＳ 明朝" w:hAnsi="ＭＳ 明朝"/>
          <w:sz w:val="24"/>
          <w:szCs w:val="24"/>
        </w:rPr>
      </w:pPr>
      <w:r>
        <w:rPr>
          <w:rFonts w:ascii="ＭＳ 明朝" w:eastAsia="ＭＳ 明朝" w:hAnsi="ＭＳ 明朝" w:hint="eastAsia"/>
          <w:sz w:val="24"/>
          <w:szCs w:val="24"/>
        </w:rPr>
        <w:t>（※</w:t>
      </w:r>
      <w:r w:rsidR="00041D85">
        <w:rPr>
          <w:rFonts w:ascii="ＭＳ 明朝" w:eastAsia="ＭＳ 明朝" w:hAnsi="ＭＳ 明朝" w:hint="eastAsia"/>
          <w:sz w:val="24"/>
          <w:szCs w:val="24"/>
        </w:rPr>
        <w:t>Ａ</w:t>
      </w:r>
      <w:r>
        <w:rPr>
          <w:rFonts w:ascii="ＭＳ 明朝" w:eastAsia="ＭＳ 明朝" w:hAnsi="ＭＳ 明朝" w:hint="eastAsia"/>
          <w:sz w:val="24"/>
          <w:szCs w:val="24"/>
        </w:rPr>
        <w:t>）</w:t>
      </w:r>
    </w:p>
    <w:p w:rsidR="004537E2" w:rsidRDefault="004537E2" w:rsidP="004537E2">
      <w:pPr>
        <w:ind w:leftChars="100" w:left="450" w:hangingChars="100" w:hanging="240"/>
        <w:rPr>
          <w:rFonts w:ascii="ＭＳ 明朝" w:eastAsia="ＭＳ 明朝" w:hAnsi="ＭＳ 明朝"/>
          <w:sz w:val="24"/>
          <w:szCs w:val="24"/>
        </w:rPr>
      </w:pPr>
      <w:r w:rsidRPr="004537E2">
        <w:rPr>
          <w:rFonts w:ascii="ＭＳ 明朝" w:eastAsia="ＭＳ 明朝" w:hAnsi="ＭＳ 明朝" w:hint="eastAsia"/>
          <w:sz w:val="24"/>
          <w:szCs w:val="24"/>
        </w:rPr>
        <w:t>１　目　標</w:t>
      </w:r>
      <w:r w:rsidRPr="004537E2">
        <w:rPr>
          <w:rFonts w:ascii="ＭＳ 明朝" w:eastAsia="ＭＳ 明朝" w:hAnsi="ＭＳ 明朝"/>
          <w:sz w:val="24"/>
          <w:szCs w:val="24"/>
        </w:rPr>
        <w:t xml:space="preserve"> 　各学校においては，</w:t>
      </w:r>
      <w:r w:rsidRPr="00915728">
        <w:rPr>
          <w:rFonts w:ascii="ＭＳ ゴシック" w:eastAsia="ＭＳ ゴシック" w:hAnsi="ＭＳ ゴシック"/>
          <w:color w:val="2F5496" w:themeColor="accent1" w:themeShade="BF"/>
          <w:sz w:val="24"/>
          <w:szCs w:val="24"/>
        </w:rPr>
        <w:t>第１の目標</w:t>
      </w:r>
      <w:r w:rsidR="00041D85">
        <w:rPr>
          <w:rFonts w:ascii="ＭＳ ゴシック" w:eastAsia="ＭＳ ゴシック" w:hAnsi="ＭＳ ゴシック" w:hint="eastAsia"/>
          <w:color w:val="2F5496" w:themeColor="accent1" w:themeShade="BF"/>
          <w:sz w:val="24"/>
          <w:szCs w:val="24"/>
        </w:rPr>
        <w:t>（※上記青色の部分）</w:t>
      </w:r>
      <w:r w:rsidRPr="004537E2">
        <w:rPr>
          <w:rFonts w:ascii="ＭＳ 明朝" w:eastAsia="ＭＳ 明朝" w:hAnsi="ＭＳ 明朝"/>
          <w:sz w:val="24"/>
          <w:szCs w:val="24"/>
        </w:rPr>
        <w:t>を踏まえ，各学校の総合的な学習の時間の</w:t>
      </w:r>
      <w:r w:rsidRPr="004537E2">
        <w:rPr>
          <w:rFonts w:ascii="ＭＳ 明朝" w:eastAsia="ＭＳ 明朝" w:hAnsi="ＭＳ 明朝" w:hint="eastAsia"/>
          <w:sz w:val="24"/>
          <w:szCs w:val="24"/>
        </w:rPr>
        <w:t>目標を定める。</w:t>
      </w:r>
    </w:p>
    <w:p w:rsidR="004537E2" w:rsidRDefault="00832385" w:rsidP="007D30A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p>
    <w:p w:rsidR="004537E2" w:rsidRDefault="004537E2" w:rsidP="007D30A1">
      <w:pPr>
        <w:ind w:leftChars="100" w:left="450" w:hangingChars="100" w:hanging="240"/>
        <w:rPr>
          <w:rFonts w:ascii="ＭＳ 明朝" w:eastAsia="ＭＳ 明朝" w:hAnsi="ＭＳ 明朝"/>
          <w:sz w:val="24"/>
          <w:szCs w:val="24"/>
        </w:rPr>
      </w:pPr>
    </w:p>
    <w:p w:rsidR="00716C0B" w:rsidRDefault="00716C0B" w:rsidP="00716C0B">
      <w:pPr>
        <w:ind w:leftChars="200" w:left="420"/>
        <w:rPr>
          <w:rFonts w:ascii="ＭＳ 明朝" w:eastAsia="ＭＳ 明朝" w:hAnsi="ＭＳ 明朝"/>
          <w:sz w:val="24"/>
          <w:szCs w:val="24"/>
        </w:rPr>
      </w:pPr>
      <w:r>
        <w:rPr>
          <w:rFonts w:ascii="ＭＳ 明朝" w:eastAsia="ＭＳ 明朝" w:hAnsi="ＭＳ 明朝" w:hint="eastAsia"/>
          <w:sz w:val="24"/>
          <w:szCs w:val="24"/>
        </w:rPr>
        <w:t>次の話題です</w:t>
      </w:r>
    </w:p>
    <w:p w:rsidR="00716C0B" w:rsidRDefault="00832385" w:rsidP="00716C0B">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005C0C7B">
        <w:rPr>
          <w:rFonts w:ascii="ＭＳ 明朝" w:eastAsia="ＭＳ 明朝" w:hAnsi="ＭＳ 明朝" w:hint="eastAsia"/>
          <w:sz w:val="24"/>
          <w:szCs w:val="24"/>
        </w:rPr>
        <w:t xml:space="preserve">、　</w:t>
      </w:r>
      <w:r w:rsidR="00716C0B" w:rsidRPr="00FC14BF">
        <w:rPr>
          <w:rFonts w:ascii="ＭＳ ゴシック" w:eastAsia="ＭＳ ゴシック" w:hAnsi="ＭＳ ゴシック" w:hint="eastAsia"/>
          <w:sz w:val="28"/>
          <w:szCs w:val="28"/>
        </w:rPr>
        <w:t>「全市を挙げてＥＳＤを踏まえた教育改革を進めたい」</w:t>
      </w:r>
    </w:p>
    <w:p w:rsidR="00716C0B" w:rsidRPr="00716C0B" w:rsidRDefault="00716C0B" w:rsidP="007D30A1">
      <w:pPr>
        <w:ind w:leftChars="100" w:left="450" w:hangingChars="100" w:hanging="240"/>
        <w:rPr>
          <w:rFonts w:ascii="ＭＳ 明朝" w:eastAsia="ＭＳ 明朝" w:hAnsi="ＭＳ 明朝"/>
          <w:sz w:val="24"/>
          <w:szCs w:val="24"/>
        </w:rPr>
      </w:pPr>
    </w:p>
    <w:p w:rsidR="00832385" w:rsidRDefault="00D93BE4" w:rsidP="00716C0B">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来年度から始まる学習指導要領の全面実施に向けて、</w:t>
      </w:r>
      <w:r w:rsidR="00716C0B">
        <w:rPr>
          <w:rFonts w:ascii="ＭＳ 明朝" w:eastAsia="ＭＳ 明朝" w:hAnsi="ＭＳ 明朝" w:hint="eastAsia"/>
          <w:sz w:val="24"/>
          <w:szCs w:val="24"/>
        </w:rPr>
        <w:t>ある</w:t>
      </w:r>
      <w:r>
        <w:rPr>
          <w:rFonts w:ascii="ＭＳ 明朝" w:eastAsia="ＭＳ 明朝" w:hAnsi="ＭＳ 明朝" w:hint="eastAsia"/>
          <w:sz w:val="24"/>
          <w:szCs w:val="24"/>
        </w:rPr>
        <w:t>市の幼小中の先生方（９００名）を対象とした研修会のご依頼を受けました。</w:t>
      </w:r>
      <w:r w:rsidR="00041D85">
        <w:rPr>
          <w:rFonts w:ascii="ＭＳ 明朝" w:eastAsia="ＭＳ 明朝" w:hAnsi="ＭＳ 明朝" w:hint="eastAsia"/>
          <w:sz w:val="24"/>
          <w:szCs w:val="24"/>
        </w:rPr>
        <w:t>５月８日に実施します。</w:t>
      </w:r>
    </w:p>
    <w:p w:rsidR="00D93BE4" w:rsidRDefault="00D93BE4" w:rsidP="007D30A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5C0C7B">
        <w:rPr>
          <w:rFonts w:ascii="ＭＳ 明朝" w:eastAsia="ＭＳ 明朝" w:hAnsi="ＭＳ 明朝" w:hint="eastAsia"/>
          <w:sz w:val="24"/>
          <w:szCs w:val="24"/>
        </w:rPr>
        <w:t xml:space="preserve">　従来も、県教育委員会主催の</w:t>
      </w:r>
      <w:r w:rsidR="00716C0B">
        <w:rPr>
          <w:rFonts w:ascii="ＭＳ 明朝" w:eastAsia="ＭＳ 明朝" w:hAnsi="ＭＳ 明朝" w:hint="eastAsia"/>
          <w:sz w:val="24"/>
          <w:szCs w:val="24"/>
        </w:rPr>
        <w:t>ＥＳＤ</w:t>
      </w:r>
      <w:r w:rsidR="005C0C7B">
        <w:rPr>
          <w:rFonts w:ascii="ＭＳ 明朝" w:eastAsia="ＭＳ 明朝" w:hAnsi="ＭＳ 明朝" w:hint="eastAsia"/>
          <w:sz w:val="24"/>
          <w:szCs w:val="24"/>
        </w:rPr>
        <w:t>研修会等はありましたし、ある地区の小中合同研修会というスタイルや、全校生徒（と教職員）に向けてのＳＤＧｓ授業、あるいは議員さん、教育委員さん方対象などという研修会はありましたが、全市の先生方を一堂に集めての「講演会」スタイルは初めてです。</w:t>
      </w:r>
    </w:p>
    <w:p w:rsidR="001C4A1C" w:rsidRDefault="00716C0B" w:rsidP="007D30A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「全市を挙げてＥＳＤを踏まえた教育改革を進めたい</w:t>
      </w:r>
      <w:r w:rsidR="00041D85">
        <w:rPr>
          <w:rFonts w:ascii="ＭＳ 明朝" w:eastAsia="ＭＳ 明朝" w:hAnsi="ＭＳ 明朝" w:hint="eastAsia"/>
          <w:sz w:val="24"/>
          <w:szCs w:val="24"/>
        </w:rPr>
        <w:t>。</w:t>
      </w:r>
      <w:r>
        <w:rPr>
          <w:rFonts w:ascii="ＭＳ 明朝" w:eastAsia="ＭＳ 明朝" w:hAnsi="ＭＳ 明朝" w:hint="eastAsia"/>
          <w:sz w:val="24"/>
          <w:szCs w:val="24"/>
        </w:rPr>
        <w:t>」という高い意識をお</w:t>
      </w:r>
      <w:r w:rsidR="00041D85">
        <w:rPr>
          <w:rFonts w:ascii="ＭＳ 明朝" w:eastAsia="ＭＳ 明朝" w:hAnsi="ＭＳ 明朝" w:hint="eastAsia"/>
          <w:sz w:val="24"/>
          <w:szCs w:val="24"/>
        </w:rPr>
        <w:t>も</w:t>
      </w:r>
      <w:r>
        <w:rPr>
          <w:rFonts w:ascii="ＭＳ 明朝" w:eastAsia="ＭＳ 明朝" w:hAnsi="ＭＳ 明朝" w:hint="eastAsia"/>
          <w:sz w:val="24"/>
          <w:szCs w:val="24"/>
        </w:rPr>
        <w:t>ちの教育長さん</w:t>
      </w:r>
      <w:r w:rsidR="001C4A1C">
        <w:rPr>
          <w:rFonts w:ascii="ＭＳ 明朝" w:eastAsia="ＭＳ 明朝" w:hAnsi="ＭＳ 明朝" w:hint="eastAsia"/>
          <w:sz w:val="24"/>
          <w:szCs w:val="24"/>
        </w:rPr>
        <w:t>やご関係された皆様</w:t>
      </w:r>
      <w:r>
        <w:rPr>
          <w:rFonts w:ascii="ＭＳ 明朝" w:eastAsia="ＭＳ 明朝" w:hAnsi="ＭＳ 明朝" w:hint="eastAsia"/>
          <w:sz w:val="24"/>
          <w:szCs w:val="24"/>
        </w:rPr>
        <w:t>のご英断と受け止めております。</w:t>
      </w:r>
      <w:r w:rsidR="001C4A1C">
        <w:rPr>
          <w:rFonts w:ascii="ＭＳ 明朝" w:eastAsia="ＭＳ 明朝" w:hAnsi="ＭＳ 明朝" w:hint="eastAsia"/>
          <w:sz w:val="24"/>
          <w:szCs w:val="24"/>
        </w:rPr>
        <w:t xml:space="preserve">　　　</w:t>
      </w:r>
    </w:p>
    <w:p w:rsidR="00716C0B" w:rsidRDefault="00041D85" w:rsidP="001C4A1C">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限られた時間、大ホールという限られた空間で、教育の方向転換につながる、先生方の意識改革が実現できるのか、チャレンジングなお話です。</w:t>
      </w:r>
    </w:p>
    <w:p w:rsidR="005C0C7B" w:rsidRDefault="005C0C7B" w:rsidP="007D30A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どうしても一方通行のお話になりがちですし、新しい時代の学び</w:t>
      </w:r>
      <w:r w:rsidR="00041D85">
        <w:rPr>
          <w:rFonts w:ascii="ＭＳ 明朝" w:eastAsia="ＭＳ 明朝" w:hAnsi="ＭＳ 明朝" w:hint="eastAsia"/>
          <w:sz w:val="24"/>
          <w:szCs w:val="24"/>
        </w:rPr>
        <w:t>方</w:t>
      </w:r>
      <w:r>
        <w:rPr>
          <w:rFonts w:ascii="ＭＳ 明朝" w:eastAsia="ＭＳ 明朝" w:hAnsi="ＭＳ 明朝" w:hint="eastAsia"/>
          <w:sz w:val="24"/>
          <w:szCs w:val="24"/>
        </w:rPr>
        <w:t>を</w:t>
      </w:r>
      <w:r w:rsidR="00716C0B">
        <w:rPr>
          <w:rFonts w:ascii="ＭＳ 明朝" w:eastAsia="ＭＳ 明朝" w:hAnsi="ＭＳ 明朝" w:hint="eastAsia"/>
          <w:sz w:val="24"/>
          <w:szCs w:val="24"/>
        </w:rPr>
        <w:t>古い時代の「講義式」で伝えることに</w:t>
      </w:r>
      <w:r w:rsidR="00041D85">
        <w:rPr>
          <w:rFonts w:ascii="ＭＳ 明朝" w:eastAsia="ＭＳ 明朝" w:hAnsi="ＭＳ 明朝" w:hint="eastAsia"/>
          <w:sz w:val="24"/>
          <w:szCs w:val="24"/>
        </w:rPr>
        <w:t>も</w:t>
      </w:r>
      <w:r w:rsidR="00716C0B">
        <w:rPr>
          <w:rFonts w:ascii="ＭＳ 明朝" w:eastAsia="ＭＳ 明朝" w:hAnsi="ＭＳ 明朝" w:hint="eastAsia"/>
          <w:sz w:val="24"/>
          <w:szCs w:val="24"/>
        </w:rPr>
        <w:t>抵抗があります</w:t>
      </w:r>
      <w:r w:rsidR="001C4A1C">
        <w:rPr>
          <w:rFonts w:ascii="ＭＳ 明朝" w:eastAsia="ＭＳ 明朝" w:hAnsi="ＭＳ 明朝" w:hint="eastAsia"/>
          <w:sz w:val="24"/>
          <w:szCs w:val="24"/>
        </w:rPr>
        <w:t>。</w:t>
      </w:r>
      <w:r w:rsidR="0070715B">
        <w:rPr>
          <w:rFonts w:ascii="ＭＳ 明朝" w:eastAsia="ＭＳ 明朝" w:hAnsi="ＭＳ 明朝" w:hint="eastAsia"/>
          <w:sz w:val="24"/>
          <w:szCs w:val="24"/>
        </w:rPr>
        <w:t>形を工夫した「対話」を生かしながら、ぜひとも実現してみたいと思います。</w:t>
      </w:r>
    </w:p>
    <w:p w:rsidR="0070715B" w:rsidRPr="00A9569D" w:rsidRDefault="0070715B" w:rsidP="007D30A1">
      <w:pPr>
        <w:ind w:leftChars="100" w:left="450" w:hangingChars="100" w:hanging="240"/>
        <w:rPr>
          <w:rFonts w:ascii="ＭＳ 明朝" w:eastAsia="ＭＳ 明朝" w:hAnsi="ＭＳ 明朝"/>
          <w:b/>
          <w:sz w:val="24"/>
          <w:szCs w:val="24"/>
        </w:rPr>
      </w:pPr>
      <w:r>
        <w:rPr>
          <w:rFonts w:ascii="ＭＳ 明朝" w:eastAsia="ＭＳ 明朝" w:hAnsi="ＭＳ 明朝" w:hint="eastAsia"/>
          <w:sz w:val="24"/>
          <w:szCs w:val="24"/>
        </w:rPr>
        <w:t xml:space="preserve">　　</w:t>
      </w:r>
      <w:r w:rsidRPr="00A9569D">
        <w:rPr>
          <w:rFonts w:ascii="ＭＳ 明朝" w:eastAsia="ＭＳ 明朝" w:hAnsi="ＭＳ 明朝" w:hint="eastAsia"/>
          <w:b/>
          <w:sz w:val="24"/>
          <w:szCs w:val="24"/>
          <w:highlight w:val="yellow"/>
        </w:rPr>
        <w:t>この講演会終了後には、ご希望の皆様に講演会で使用したプレゼンデータや配布資料等をセットで公開したいと思っております。</w:t>
      </w:r>
      <w:r w:rsidR="00686157" w:rsidRPr="00A9569D">
        <w:rPr>
          <w:rFonts w:ascii="ＭＳ 明朝" w:eastAsia="ＭＳ 明朝" w:hAnsi="ＭＳ 明朝" w:hint="eastAsia"/>
          <w:b/>
          <w:sz w:val="24"/>
          <w:szCs w:val="24"/>
          <w:highlight w:val="yellow"/>
        </w:rPr>
        <w:t>メールにてお声かけください。</w:t>
      </w:r>
    </w:p>
    <w:p w:rsidR="0055710F" w:rsidRDefault="0055710F" w:rsidP="00617A23">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p>
    <w:p w:rsidR="00617A23" w:rsidRDefault="0055710F" w:rsidP="007D30A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③　</w:t>
      </w:r>
      <w:r w:rsidR="00617A23">
        <w:rPr>
          <w:rFonts w:ascii="ＭＳ 明朝" w:eastAsia="ＭＳ 明朝" w:hAnsi="ＭＳ 明朝" w:hint="eastAsia"/>
          <w:sz w:val="24"/>
          <w:szCs w:val="24"/>
        </w:rPr>
        <w:t>平成最後の話題は</w:t>
      </w:r>
      <w:r w:rsidR="00617A23" w:rsidRPr="00617A23">
        <w:rPr>
          <w:rFonts w:ascii="ＭＳ ゴシック" w:eastAsia="ＭＳ ゴシック" w:hAnsi="ＭＳ ゴシック" w:hint="eastAsia"/>
          <w:sz w:val="24"/>
          <w:szCs w:val="24"/>
        </w:rPr>
        <w:t>「Society5.0創造化社会</w:t>
      </w:r>
      <w:r w:rsidR="00617A23">
        <w:rPr>
          <w:rFonts w:ascii="ＭＳ ゴシック" w:eastAsia="ＭＳ ゴシック" w:hAnsi="ＭＳ ゴシック" w:hint="eastAsia"/>
          <w:sz w:val="24"/>
          <w:szCs w:val="24"/>
        </w:rPr>
        <w:t>の教育</w:t>
      </w:r>
      <w:r w:rsidR="00617A23" w:rsidRPr="00617A23">
        <w:rPr>
          <w:rFonts w:ascii="ＭＳ ゴシック" w:eastAsia="ＭＳ ゴシック" w:hAnsi="ＭＳ ゴシック" w:hint="eastAsia"/>
          <w:sz w:val="24"/>
          <w:szCs w:val="24"/>
        </w:rPr>
        <w:t>」</w:t>
      </w:r>
      <w:r w:rsidR="00617A23">
        <w:rPr>
          <w:rFonts w:ascii="ＭＳ 明朝" w:eastAsia="ＭＳ 明朝" w:hAnsi="ＭＳ 明朝" w:hint="eastAsia"/>
          <w:sz w:val="24"/>
          <w:szCs w:val="24"/>
        </w:rPr>
        <w:t>です</w:t>
      </w:r>
    </w:p>
    <w:p w:rsidR="00AD26F6" w:rsidRDefault="0055710F" w:rsidP="00617A23">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創価大学さん</w:t>
      </w:r>
      <w:r w:rsidR="008772D6">
        <w:rPr>
          <w:rFonts w:ascii="ＭＳ 明朝" w:eastAsia="ＭＳ 明朝" w:hAnsi="ＭＳ 明朝" w:hint="eastAsia"/>
          <w:sz w:val="24"/>
          <w:szCs w:val="24"/>
        </w:rPr>
        <w:t>は</w:t>
      </w:r>
      <w:r w:rsidR="008772D6" w:rsidRPr="008772D6">
        <w:rPr>
          <w:rFonts w:ascii="ＭＳ 明朝" w:eastAsia="ＭＳ 明朝" w:hAnsi="ＭＳ 明朝" w:hint="eastAsia"/>
          <w:sz w:val="24"/>
          <w:szCs w:val="24"/>
        </w:rPr>
        <w:t>、昨年度</w:t>
      </w:r>
      <w:r w:rsidRPr="008772D6">
        <w:rPr>
          <w:rFonts w:ascii="ＭＳ 明朝" w:eastAsia="ＭＳ 明朝" w:hAnsi="ＭＳ 明朝" w:hint="eastAsia"/>
          <w:color w:val="1A1A1A"/>
          <w:sz w:val="24"/>
          <w:szCs w:val="24"/>
        </w:rPr>
        <w:t>ユネスコスクール支援大学間ネットワークに加盟</w:t>
      </w:r>
      <w:r w:rsidR="008772D6" w:rsidRPr="008772D6">
        <w:rPr>
          <w:rFonts w:ascii="ＭＳ 明朝" w:eastAsia="ＭＳ 明朝" w:hAnsi="ＭＳ 明朝" w:hint="eastAsia"/>
          <w:color w:val="1A1A1A"/>
          <w:sz w:val="24"/>
          <w:szCs w:val="24"/>
        </w:rPr>
        <w:t>し、</w:t>
      </w:r>
      <w:r w:rsidRPr="008772D6">
        <w:rPr>
          <w:rFonts w:ascii="ＭＳ 明朝" w:eastAsia="ＭＳ 明朝" w:hAnsi="ＭＳ 明朝" w:hint="eastAsia"/>
          <w:color w:val="1A1A1A"/>
          <w:sz w:val="24"/>
          <w:szCs w:val="24"/>
        </w:rPr>
        <w:t>八王子市を含む多摩地域の学校が同スクールに参加する際のサポート等を行って</w:t>
      </w:r>
      <w:r w:rsidR="008772D6">
        <w:rPr>
          <w:rFonts w:ascii="ＭＳ 明朝" w:eastAsia="ＭＳ 明朝" w:hAnsi="ＭＳ 明朝" w:hint="eastAsia"/>
          <w:color w:val="1A1A1A"/>
          <w:sz w:val="24"/>
          <w:szCs w:val="24"/>
        </w:rPr>
        <w:t>きましたが、</w:t>
      </w:r>
      <w:r w:rsidRPr="008772D6">
        <w:rPr>
          <w:rFonts w:ascii="ＭＳ 明朝" w:eastAsia="ＭＳ 明朝" w:hAnsi="ＭＳ 明朝" w:hint="eastAsia"/>
          <w:sz w:val="24"/>
          <w:szCs w:val="24"/>
        </w:rPr>
        <w:t>支援プロジェクト</w:t>
      </w:r>
      <w:r w:rsidR="008772D6">
        <w:rPr>
          <w:rFonts w:ascii="ＭＳ 明朝" w:eastAsia="ＭＳ 明朝" w:hAnsi="ＭＳ 明朝" w:hint="eastAsia"/>
          <w:sz w:val="24"/>
          <w:szCs w:val="24"/>
        </w:rPr>
        <w:t>を進めるにあたり学内で「学校におけるＥＳＤの進め方」について共有したいということで、勉強会の開催</w:t>
      </w:r>
      <w:r w:rsidR="00617A23">
        <w:rPr>
          <w:rFonts w:ascii="ＭＳ 明朝" w:eastAsia="ＭＳ 明朝" w:hAnsi="ＭＳ 明朝" w:hint="eastAsia"/>
          <w:sz w:val="24"/>
          <w:szCs w:val="24"/>
        </w:rPr>
        <w:t>への協力依頼をいただきました</w:t>
      </w:r>
      <w:r w:rsidR="00AD26F6">
        <w:rPr>
          <w:rFonts w:ascii="ＭＳ 明朝" w:eastAsia="ＭＳ 明朝" w:hAnsi="ＭＳ 明朝" w:hint="eastAsia"/>
          <w:sz w:val="24"/>
          <w:szCs w:val="24"/>
        </w:rPr>
        <w:t>。</w:t>
      </w:r>
    </w:p>
    <w:p w:rsidR="00AD26F6" w:rsidRDefault="00AD26F6" w:rsidP="00AD26F6">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同大学教育学部・教職大学院の主催ですので、</w:t>
      </w:r>
    </w:p>
    <w:p w:rsidR="00AD26F6" w:rsidRDefault="00AD26F6" w:rsidP="00AD26F6">
      <w:pPr>
        <w:ind w:leftChars="200" w:left="420"/>
        <w:rPr>
          <w:rFonts w:ascii="ＭＳ 明朝" w:eastAsia="ＭＳ 明朝" w:hAnsi="ＭＳ 明朝"/>
          <w:sz w:val="24"/>
          <w:szCs w:val="24"/>
        </w:rPr>
      </w:pPr>
      <w:r>
        <w:rPr>
          <w:rFonts w:ascii="ＭＳ 明朝" w:eastAsia="ＭＳ 明朝" w:hAnsi="ＭＳ 明朝" w:hint="eastAsia"/>
          <w:sz w:val="24"/>
          <w:szCs w:val="24"/>
        </w:rPr>
        <w:t>明治から昭和まで（Society3.0の工業化社会）</w:t>
      </w:r>
      <w:r w:rsidR="00617A23">
        <w:rPr>
          <w:rFonts w:ascii="ＭＳ 明朝" w:eastAsia="ＭＳ 明朝" w:hAnsi="ＭＳ 明朝" w:hint="eastAsia"/>
          <w:sz w:val="24"/>
          <w:szCs w:val="24"/>
        </w:rPr>
        <w:t>で求められた</w:t>
      </w:r>
      <w:r>
        <w:rPr>
          <w:rFonts w:ascii="ＭＳ 明朝" w:eastAsia="ＭＳ 明朝" w:hAnsi="ＭＳ 明朝" w:hint="eastAsia"/>
          <w:sz w:val="24"/>
          <w:szCs w:val="24"/>
        </w:rPr>
        <w:t>教育や、</w:t>
      </w:r>
    </w:p>
    <w:p w:rsidR="00AD26F6" w:rsidRDefault="00AD26F6" w:rsidP="00AD26F6">
      <w:pPr>
        <w:ind w:leftChars="200" w:left="420"/>
        <w:rPr>
          <w:rFonts w:ascii="ＭＳ 明朝" w:eastAsia="ＭＳ 明朝" w:hAnsi="ＭＳ 明朝"/>
          <w:sz w:val="24"/>
          <w:szCs w:val="24"/>
        </w:rPr>
      </w:pPr>
      <w:r>
        <w:rPr>
          <w:rFonts w:ascii="ＭＳ 明朝" w:eastAsia="ＭＳ 明朝" w:hAnsi="ＭＳ 明朝" w:hint="eastAsia"/>
          <w:sz w:val="24"/>
          <w:szCs w:val="24"/>
        </w:rPr>
        <w:t>平成（情報化社会：Society4.0）で求められた</w:t>
      </w:r>
      <w:r w:rsidR="00617A23">
        <w:rPr>
          <w:rFonts w:ascii="ＭＳ 明朝" w:eastAsia="ＭＳ 明朝" w:hAnsi="ＭＳ 明朝" w:hint="eastAsia"/>
          <w:sz w:val="24"/>
          <w:szCs w:val="24"/>
        </w:rPr>
        <w:t>知識急増時代の</w:t>
      </w:r>
      <w:r>
        <w:rPr>
          <w:rFonts w:ascii="ＭＳ 明朝" w:eastAsia="ＭＳ 明朝" w:hAnsi="ＭＳ 明朝" w:hint="eastAsia"/>
          <w:sz w:val="24"/>
          <w:szCs w:val="24"/>
        </w:rPr>
        <w:t>教育を越え、</w:t>
      </w:r>
    </w:p>
    <w:p w:rsidR="0055710F" w:rsidRDefault="00AD26F6" w:rsidP="00AD26F6">
      <w:pPr>
        <w:ind w:leftChars="200" w:left="420"/>
        <w:jc w:val="left"/>
        <w:rPr>
          <w:rFonts w:ascii="ＭＳ 明朝" w:eastAsia="ＭＳ 明朝" w:hAnsi="ＭＳ 明朝"/>
          <w:sz w:val="24"/>
          <w:szCs w:val="24"/>
        </w:rPr>
      </w:pPr>
      <w:r w:rsidRPr="00617A23">
        <w:rPr>
          <w:rFonts w:ascii="ＭＳ ゴシック" w:eastAsia="ＭＳ ゴシック" w:hAnsi="ＭＳ ゴシック" w:hint="eastAsia"/>
          <w:sz w:val="24"/>
          <w:szCs w:val="24"/>
        </w:rPr>
        <w:t>令和の</w:t>
      </w:r>
      <w:r w:rsidR="00617A23" w:rsidRPr="00617A23">
        <w:rPr>
          <w:rFonts w:ascii="ＭＳ ゴシック" w:eastAsia="ＭＳ ゴシック" w:hAnsi="ＭＳ ゴシック" w:hint="eastAsia"/>
          <w:sz w:val="24"/>
          <w:szCs w:val="24"/>
        </w:rPr>
        <w:t>「</w:t>
      </w:r>
      <w:r w:rsidRPr="00617A23">
        <w:rPr>
          <w:rFonts w:ascii="ＭＳ ゴシック" w:eastAsia="ＭＳ ゴシック" w:hAnsi="ＭＳ ゴシック" w:hint="eastAsia"/>
          <w:sz w:val="24"/>
          <w:szCs w:val="24"/>
        </w:rPr>
        <w:t>持続可能な社会の実現を目指して価値を生み出す創造化社会</w:t>
      </w:r>
      <w:r w:rsidR="00617A23" w:rsidRPr="00617A23">
        <w:rPr>
          <w:rFonts w:ascii="ＭＳ ゴシック" w:eastAsia="ＭＳ ゴシック" w:hAnsi="ＭＳ ゴシック" w:hint="eastAsia"/>
          <w:sz w:val="24"/>
          <w:szCs w:val="24"/>
        </w:rPr>
        <w:t>」</w:t>
      </w:r>
      <w:r w:rsidRPr="00617A23">
        <w:rPr>
          <w:rFonts w:ascii="ＭＳ ゴシック" w:eastAsia="ＭＳ ゴシック" w:hAnsi="ＭＳ ゴシック" w:hint="eastAsia"/>
          <w:sz w:val="24"/>
          <w:szCs w:val="24"/>
        </w:rPr>
        <w:t>（Society5.0）の教育</w:t>
      </w:r>
      <w:r w:rsidR="00617A23">
        <w:rPr>
          <w:rFonts w:ascii="ＭＳ 明朝" w:eastAsia="ＭＳ 明朝" w:hAnsi="ＭＳ 明朝" w:hint="eastAsia"/>
          <w:sz w:val="24"/>
          <w:szCs w:val="24"/>
        </w:rPr>
        <w:t>に立ち向かう、教育系大学としての生き残りをかけた勉強会にしてい</w:t>
      </w:r>
      <w:r w:rsidR="003011F8">
        <w:rPr>
          <w:rFonts w:ascii="ＭＳ 明朝" w:eastAsia="ＭＳ 明朝" w:hAnsi="ＭＳ 明朝" w:hint="eastAsia"/>
          <w:sz w:val="24"/>
          <w:szCs w:val="24"/>
        </w:rPr>
        <w:t>ただ</w:t>
      </w:r>
      <w:r w:rsidR="00617A23">
        <w:rPr>
          <w:rFonts w:ascii="ＭＳ 明朝" w:eastAsia="ＭＳ 明朝" w:hAnsi="ＭＳ 明朝" w:hint="eastAsia"/>
          <w:sz w:val="24"/>
          <w:szCs w:val="24"/>
        </w:rPr>
        <w:t>く必要</w:t>
      </w:r>
      <w:r w:rsidR="003011F8">
        <w:rPr>
          <w:rFonts w:ascii="ＭＳ 明朝" w:eastAsia="ＭＳ 明朝" w:hAnsi="ＭＳ 明朝" w:hint="eastAsia"/>
          <w:sz w:val="24"/>
          <w:szCs w:val="24"/>
        </w:rPr>
        <w:t>（？）</w:t>
      </w:r>
      <w:r w:rsidR="00617A23">
        <w:rPr>
          <w:rFonts w:ascii="ＭＳ 明朝" w:eastAsia="ＭＳ 明朝" w:hAnsi="ＭＳ 明朝" w:hint="eastAsia"/>
          <w:sz w:val="24"/>
          <w:szCs w:val="24"/>
        </w:rPr>
        <w:t>を感じております。</w:t>
      </w:r>
    </w:p>
    <w:p w:rsidR="00617A23" w:rsidRDefault="00617A23" w:rsidP="00AD26F6">
      <w:pPr>
        <w:ind w:leftChars="200" w:left="420"/>
        <w:jc w:val="left"/>
        <w:rPr>
          <w:rFonts w:ascii="ＭＳ 明朝" w:eastAsia="ＭＳ 明朝" w:hAnsi="ＭＳ 明朝"/>
          <w:sz w:val="24"/>
          <w:szCs w:val="24"/>
        </w:rPr>
      </w:pPr>
      <w:r>
        <w:rPr>
          <w:rFonts w:ascii="ＭＳ 明朝" w:eastAsia="ＭＳ 明朝" w:hAnsi="ＭＳ 明朝" w:hint="eastAsia"/>
          <w:sz w:val="24"/>
          <w:szCs w:val="24"/>
        </w:rPr>
        <w:t xml:space="preserve">　この勉強会の中身は、</w:t>
      </w:r>
      <w:r w:rsidR="00D2262E">
        <w:rPr>
          <w:rFonts w:ascii="ＭＳ 明朝" w:eastAsia="ＭＳ 明朝" w:hAnsi="ＭＳ 明朝" w:hint="eastAsia"/>
          <w:sz w:val="24"/>
          <w:szCs w:val="24"/>
        </w:rPr>
        <w:t>ユネスコスクールに限らず、学校教育の生き残りをかけた教育改革の進め方につながり、またこの先の「学校づくり・学習づくり」の基盤になるものにもしてまいりたいと思っております。</w:t>
      </w:r>
    </w:p>
    <w:p w:rsidR="00D2262E" w:rsidRDefault="00D2262E" w:rsidP="00AD26F6">
      <w:pPr>
        <w:ind w:leftChars="200" w:left="420"/>
        <w:jc w:val="left"/>
        <w:rPr>
          <w:rFonts w:ascii="ＭＳ 明朝" w:eastAsia="ＭＳ 明朝" w:hAnsi="ＭＳ 明朝"/>
          <w:sz w:val="24"/>
          <w:szCs w:val="24"/>
        </w:rPr>
      </w:pPr>
      <w:r>
        <w:rPr>
          <w:rFonts w:ascii="ＭＳ 明朝" w:eastAsia="ＭＳ 明朝" w:hAnsi="ＭＳ 明朝" w:hint="eastAsia"/>
          <w:sz w:val="24"/>
          <w:szCs w:val="24"/>
        </w:rPr>
        <w:t xml:space="preserve">　八王子からバスだそうですが、パリやロサンゼルスに行くよりはかなり近いと思いますので、ご興味のある方は奮ってお集まりください。</w:t>
      </w:r>
    </w:p>
    <w:p w:rsidR="00AA7F2A" w:rsidRPr="008772D6" w:rsidRDefault="00AA7F2A" w:rsidP="00AA7F2A">
      <w:pPr>
        <w:jc w:val="left"/>
        <w:rPr>
          <w:rFonts w:ascii="ＭＳ 明朝" w:eastAsia="ＭＳ 明朝" w:hAnsi="ＭＳ 明朝"/>
          <w:sz w:val="24"/>
          <w:szCs w:val="24"/>
        </w:rPr>
      </w:pPr>
      <w:r w:rsidRPr="00AA7F2A">
        <w:rPr>
          <w:rFonts w:ascii="ＭＳ 明朝" w:eastAsia="ＭＳ 明朝" w:hAnsi="ＭＳ 明朝"/>
          <w:noProof/>
          <w:sz w:val="24"/>
          <w:szCs w:val="24"/>
        </w:rPr>
        <w:drawing>
          <wp:inline distT="0" distB="0" distL="0" distR="0" wp14:anchorId="457D29A6" wp14:editId="6DB3AD74">
            <wp:extent cx="3416300" cy="4800600"/>
            <wp:effectExtent l="0" t="0" r="0" b="0"/>
            <wp:docPr id="1" name="図 6">
              <a:extLst xmlns:a="http://schemas.openxmlformats.org/drawingml/2006/main">
                <a:ext uri="{FF2B5EF4-FFF2-40B4-BE49-F238E27FC236}">
                  <a16:creationId xmlns:a16="http://schemas.microsoft.com/office/drawing/2014/main" id="{873BBB2B-9EE2-4AE4-97F1-711469EBDC11}"/>
                </a:ext>
              </a:extLst>
            </wp:docPr>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873BBB2B-9EE2-4AE4-97F1-711469EBDC11}"/>
                        </a:ext>
                      </a:extLst>
                    </pic:cNvPr>
                    <pic:cNvPicPr/>
                  </pic:nvPicPr>
                  <pic:blipFill rotWithShape="1">
                    <a:blip r:embed="rId4"/>
                    <a:srcRect l="34325" t="10913" r="34290" b="5318"/>
                    <a:stretch/>
                  </pic:blipFill>
                  <pic:spPr bwMode="auto">
                    <a:xfrm>
                      <a:off x="0" y="0"/>
                      <a:ext cx="3416300" cy="4800600"/>
                    </a:xfrm>
                    <a:prstGeom prst="rect">
                      <a:avLst/>
                    </a:prstGeom>
                    <a:ln>
                      <a:noFill/>
                    </a:ln>
                    <a:extLst>
                      <a:ext uri="{53640926-AAD7-44D8-BBD7-CCE9431645EC}">
                        <a14:shadowObscured xmlns:a14="http://schemas.microsoft.com/office/drawing/2010/main"/>
                      </a:ext>
                    </a:extLst>
                  </pic:spPr>
                </pic:pic>
              </a:graphicData>
            </a:graphic>
          </wp:inline>
        </w:drawing>
      </w:r>
      <w:r>
        <w:rPr>
          <w:rFonts w:ascii="ＭＳ 明朝" w:eastAsia="ＭＳ 明朝" w:hAnsi="ＭＳ 明朝" w:hint="eastAsia"/>
          <w:sz w:val="24"/>
          <w:szCs w:val="24"/>
        </w:rPr>
        <w:t xml:space="preserve">　地図・申し込みはＰＤＦ参照</w:t>
      </w:r>
    </w:p>
    <w:sectPr w:rsidR="00AA7F2A" w:rsidRPr="008772D6" w:rsidSect="00AA7F2A">
      <w:pgSz w:w="11906" w:h="16838"/>
      <w:pgMar w:top="1134"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39"/>
    <w:rsid w:val="00041D85"/>
    <w:rsid w:val="00133ABE"/>
    <w:rsid w:val="001C4A1C"/>
    <w:rsid w:val="001E70DE"/>
    <w:rsid w:val="002F17A4"/>
    <w:rsid w:val="003011F8"/>
    <w:rsid w:val="00310094"/>
    <w:rsid w:val="004537E2"/>
    <w:rsid w:val="0055710F"/>
    <w:rsid w:val="00581B39"/>
    <w:rsid w:val="005C0C7B"/>
    <w:rsid w:val="005E4E76"/>
    <w:rsid w:val="00617A23"/>
    <w:rsid w:val="00686157"/>
    <w:rsid w:val="0070715B"/>
    <w:rsid w:val="00716C0B"/>
    <w:rsid w:val="007D30A1"/>
    <w:rsid w:val="00832385"/>
    <w:rsid w:val="008772D6"/>
    <w:rsid w:val="00915728"/>
    <w:rsid w:val="00A9569D"/>
    <w:rsid w:val="00AA7F2A"/>
    <w:rsid w:val="00AD26F6"/>
    <w:rsid w:val="00B3115D"/>
    <w:rsid w:val="00B87AD6"/>
    <w:rsid w:val="00C14125"/>
    <w:rsid w:val="00C664FA"/>
    <w:rsid w:val="00CD7959"/>
    <w:rsid w:val="00D2262E"/>
    <w:rsid w:val="00D93BE4"/>
    <w:rsid w:val="00DF305E"/>
    <w:rsid w:val="00FC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A0BDB2-E588-478B-8FBB-20766012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13255">
      <w:bodyDiv w:val="1"/>
      <w:marLeft w:val="0"/>
      <w:marRight w:val="0"/>
      <w:marTop w:val="0"/>
      <w:marBottom w:val="0"/>
      <w:divBdr>
        <w:top w:val="none" w:sz="0" w:space="0" w:color="auto"/>
        <w:left w:val="none" w:sz="0" w:space="0" w:color="auto"/>
        <w:bottom w:val="none" w:sz="0" w:space="0" w:color="auto"/>
        <w:right w:val="none" w:sz="0" w:space="0" w:color="auto"/>
      </w:divBdr>
      <w:divsChild>
        <w:div w:id="1645893686">
          <w:marLeft w:val="0"/>
          <w:marRight w:val="0"/>
          <w:marTop w:val="0"/>
          <w:marBottom w:val="0"/>
          <w:divBdr>
            <w:top w:val="none" w:sz="0" w:space="0" w:color="auto"/>
            <w:left w:val="none" w:sz="0" w:space="0" w:color="auto"/>
            <w:bottom w:val="none" w:sz="0" w:space="0" w:color="auto"/>
            <w:right w:val="none" w:sz="0" w:space="0" w:color="auto"/>
          </w:divBdr>
        </w:div>
        <w:div w:id="101943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dcterms:created xsi:type="dcterms:W3CDTF">2019-04-27T16:45:00Z</dcterms:created>
  <dcterms:modified xsi:type="dcterms:W3CDTF">2019-04-27T16:45:00Z</dcterms:modified>
</cp:coreProperties>
</file>