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99" w:type="dxa"/>
        <w:tblCellMar>
          <w:left w:w="99" w:type="dxa"/>
          <w:right w:w="99" w:type="dxa"/>
        </w:tblCellMar>
        <w:tblLook w:val="04A0" w:firstRow="1" w:lastRow="0" w:firstColumn="1" w:lastColumn="0" w:noHBand="0" w:noVBand="1"/>
      </w:tblPr>
      <w:tblGrid>
        <w:gridCol w:w="838"/>
        <w:gridCol w:w="838"/>
        <w:gridCol w:w="1235"/>
        <w:gridCol w:w="1058"/>
        <w:gridCol w:w="4932"/>
        <w:gridCol w:w="1305"/>
      </w:tblGrid>
      <w:tr w:rsidR="0035696C" w:rsidRPr="00B51FEB" w14:paraId="5DCE5852" w14:textId="77777777" w:rsidTr="0035696C">
        <w:trPr>
          <w:trHeight w:val="540"/>
        </w:trPr>
        <w:tc>
          <w:tcPr>
            <w:tcW w:w="10206" w:type="dxa"/>
            <w:gridSpan w:val="6"/>
            <w:tcBorders>
              <w:top w:val="nil"/>
              <w:left w:val="nil"/>
              <w:bottom w:val="nil"/>
              <w:right w:val="nil"/>
            </w:tcBorders>
            <w:shd w:val="clear" w:color="auto" w:fill="auto"/>
            <w:noWrap/>
            <w:vAlign w:val="center"/>
            <w:hideMark/>
          </w:tcPr>
          <w:p w14:paraId="320DFDCC" w14:textId="7348031F" w:rsidR="0035696C" w:rsidRPr="00B51FEB" w:rsidRDefault="00B51FEB" w:rsidP="00B51FEB">
            <w:pPr>
              <w:widowControl/>
              <w:jc w:val="center"/>
              <w:rPr>
                <w:rFonts w:ascii="游ゴシック" w:eastAsia="游ゴシック" w:hAnsi="游ゴシック" w:cs="ＭＳ Ｐゴシック" w:hint="eastAsia"/>
                <w:b/>
                <w:bCs/>
                <w:color w:val="000000"/>
                <w:kern w:val="0"/>
                <w:sz w:val="24"/>
                <w:szCs w:val="24"/>
              </w:rPr>
            </w:pPr>
            <w:bookmarkStart w:id="0" w:name="RANGE!A1:F19"/>
            <w:r w:rsidRPr="00B51FEB">
              <w:rPr>
                <w:rFonts w:ascii="游ゴシック" w:eastAsia="游ゴシック" w:hAnsi="游ゴシック" w:cs="ＭＳ Ｐゴシック" w:hint="eastAsia"/>
                <w:b/>
                <w:bCs/>
                <w:color w:val="000000"/>
                <w:kern w:val="0"/>
                <w:sz w:val="24"/>
                <w:szCs w:val="24"/>
              </w:rPr>
              <w:t>ＥＳＤを踏まえて改定された学習指導要領が示す視点から自校の教育課程の現状を精査する</w:t>
            </w:r>
            <w:bookmarkEnd w:id="0"/>
          </w:p>
        </w:tc>
      </w:tr>
      <w:tr w:rsidR="006F54D2" w:rsidRPr="0035696C" w14:paraId="19635AF1" w14:textId="77777777" w:rsidTr="0035696C">
        <w:trPr>
          <w:trHeight w:val="540"/>
        </w:trPr>
        <w:tc>
          <w:tcPr>
            <w:tcW w:w="10206" w:type="dxa"/>
            <w:gridSpan w:val="6"/>
            <w:tcBorders>
              <w:top w:val="nil"/>
              <w:left w:val="nil"/>
              <w:bottom w:val="nil"/>
              <w:right w:val="nil"/>
            </w:tcBorders>
            <w:shd w:val="clear" w:color="auto" w:fill="auto"/>
            <w:noWrap/>
            <w:vAlign w:val="center"/>
          </w:tcPr>
          <w:p w14:paraId="4CA2B76B" w14:textId="2297ED7C" w:rsidR="006F54D2" w:rsidRPr="00B51FEB" w:rsidRDefault="006F54D2" w:rsidP="0035696C">
            <w:pPr>
              <w:widowControl/>
              <w:jc w:val="center"/>
              <w:rPr>
                <w:rFonts w:ascii="游ゴシック" w:eastAsia="游ゴシック" w:hAnsi="游ゴシック" w:cs="ＭＳ Ｐゴシック" w:hint="eastAsia"/>
                <w:b/>
                <w:bCs/>
                <w:color w:val="000000"/>
                <w:kern w:val="0"/>
                <w:sz w:val="16"/>
                <w:szCs w:val="16"/>
              </w:rPr>
            </w:pPr>
          </w:p>
        </w:tc>
      </w:tr>
      <w:tr w:rsidR="0035696C" w:rsidRPr="0035696C" w14:paraId="65E6D0C2" w14:textId="77777777" w:rsidTr="0035696C">
        <w:trPr>
          <w:trHeight w:val="1515"/>
        </w:trPr>
        <w:tc>
          <w:tcPr>
            <w:tcW w:w="838" w:type="dxa"/>
            <w:tcBorders>
              <w:top w:val="single" w:sz="8" w:space="0" w:color="auto"/>
              <w:left w:val="single" w:sz="8" w:space="0" w:color="auto"/>
              <w:bottom w:val="nil"/>
              <w:right w:val="single" w:sz="4" w:space="0" w:color="auto"/>
            </w:tcBorders>
            <w:shd w:val="clear" w:color="auto" w:fill="auto"/>
            <w:noWrap/>
            <w:vAlign w:val="center"/>
            <w:hideMark/>
          </w:tcPr>
          <w:p w14:paraId="501F1A21"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c>
          <w:tcPr>
            <w:tcW w:w="3131" w:type="dxa"/>
            <w:gridSpan w:val="3"/>
            <w:tcBorders>
              <w:top w:val="single" w:sz="8" w:space="0" w:color="auto"/>
              <w:left w:val="nil"/>
              <w:bottom w:val="nil"/>
              <w:right w:val="single" w:sz="4" w:space="0" w:color="auto"/>
            </w:tcBorders>
            <w:shd w:val="clear" w:color="auto" w:fill="auto"/>
            <w:vAlign w:val="center"/>
            <w:hideMark/>
          </w:tcPr>
          <w:p w14:paraId="543A43BF"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キーワードの分類</w:t>
            </w:r>
          </w:p>
        </w:tc>
        <w:tc>
          <w:tcPr>
            <w:tcW w:w="4932" w:type="dxa"/>
            <w:tcBorders>
              <w:top w:val="single" w:sz="8" w:space="0" w:color="auto"/>
              <w:left w:val="nil"/>
              <w:bottom w:val="nil"/>
              <w:right w:val="single" w:sz="4" w:space="0" w:color="auto"/>
            </w:tcBorders>
            <w:shd w:val="clear" w:color="auto" w:fill="auto"/>
            <w:noWrap/>
            <w:vAlign w:val="center"/>
            <w:hideMark/>
          </w:tcPr>
          <w:p w14:paraId="5A45D578"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教育改革に必要なキーワード</w:t>
            </w:r>
          </w:p>
        </w:tc>
        <w:tc>
          <w:tcPr>
            <w:tcW w:w="1305" w:type="dxa"/>
            <w:tcBorders>
              <w:top w:val="single" w:sz="8" w:space="0" w:color="auto"/>
              <w:left w:val="nil"/>
              <w:bottom w:val="nil"/>
              <w:right w:val="single" w:sz="8" w:space="0" w:color="auto"/>
            </w:tcBorders>
            <w:shd w:val="clear" w:color="auto" w:fill="auto"/>
            <w:vAlign w:val="center"/>
            <w:hideMark/>
          </w:tcPr>
          <w:p w14:paraId="441B49B0"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教育課程上での記載の有無</w:t>
            </w:r>
          </w:p>
        </w:tc>
      </w:tr>
      <w:tr w:rsidR="0035696C" w:rsidRPr="0035696C" w14:paraId="2F347EC0" w14:textId="77777777" w:rsidTr="0035696C">
        <w:trPr>
          <w:trHeight w:val="690"/>
        </w:trPr>
        <w:tc>
          <w:tcPr>
            <w:tcW w:w="838"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vAlign w:val="center"/>
            <w:hideMark/>
          </w:tcPr>
          <w:p w14:paraId="62E38AED"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学習指導要領の前文</w:t>
            </w:r>
          </w:p>
        </w:tc>
        <w:tc>
          <w:tcPr>
            <w:tcW w:w="838" w:type="dxa"/>
            <w:vMerge w:val="restart"/>
            <w:tcBorders>
              <w:top w:val="single" w:sz="8" w:space="0" w:color="auto"/>
              <w:left w:val="nil"/>
              <w:bottom w:val="single" w:sz="8" w:space="0" w:color="000000"/>
              <w:right w:val="single" w:sz="4" w:space="0" w:color="auto"/>
            </w:tcBorders>
            <w:shd w:val="clear" w:color="auto" w:fill="auto"/>
            <w:textDirection w:val="tbRlV"/>
            <w:vAlign w:val="center"/>
            <w:hideMark/>
          </w:tcPr>
          <w:p w14:paraId="4E5587E1"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教育理念</w:t>
            </w:r>
          </w:p>
        </w:tc>
        <w:tc>
          <w:tcPr>
            <w:tcW w:w="229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24A9E27"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持続可能な社会の創り手の育成など教育目標に関するキーワード</w:t>
            </w:r>
          </w:p>
        </w:tc>
        <w:tc>
          <w:tcPr>
            <w:tcW w:w="4932" w:type="dxa"/>
            <w:tcBorders>
              <w:top w:val="single" w:sz="8" w:space="0" w:color="auto"/>
              <w:left w:val="nil"/>
              <w:bottom w:val="single" w:sz="4" w:space="0" w:color="auto"/>
              <w:right w:val="single" w:sz="4" w:space="0" w:color="auto"/>
            </w:tcBorders>
            <w:shd w:val="clear" w:color="auto" w:fill="auto"/>
            <w:noWrap/>
            <w:vAlign w:val="center"/>
            <w:hideMark/>
          </w:tcPr>
          <w:p w14:paraId="43A208B9"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持続可能な社会の創り手</w:t>
            </w:r>
          </w:p>
        </w:tc>
        <w:tc>
          <w:tcPr>
            <w:tcW w:w="1305" w:type="dxa"/>
            <w:tcBorders>
              <w:top w:val="single" w:sz="8" w:space="0" w:color="auto"/>
              <w:left w:val="nil"/>
              <w:bottom w:val="single" w:sz="4" w:space="0" w:color="auto"/>
              <w:right w:val="single" w:sz="8" w:space="0" w:color="auto"/>
            </w:tcBorders>
            <w:shd w:val="clear" w:color="auto" w:fill="auto"/>
            <w:noWrap/>
            <w:vAlign w:val="center"/>
            <w:hideMark/>
          </w:tcPr>
          <w:p w14:paraId="3A3570C8"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447542DB" w14:textId="77777777" w:rsidTr="0035696C">
        <w:trPr>
          <w:trHeight w:val="690"/>
        </w:trPr>
        <w:tc>
          <w:tcPr>
            <w:tcW w:w="838" w:type="dxa"/>
            <w:vMerge/>
            <w:tcBorders>
              <w:top w:val="single" w:sz="8" w:space="0" w:color="auto"/>
              <w:left w:val="single" w:sz="8" w:space="0" w:color="auto"/>
              <w:bottom w:val="single" w:sz="8" w:space="0" w:color="000000"/>
              <w:right w:val="single" w:sz="4" w:space="0" w:color="auto"/>
            </w:tcBorders>
            <w:vAlign w:val="center"/>
            <w:hideMark/>
          </w:tcPr>
          <w:p w14:paraId="0BEF5A47"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single" w:sz="8" w:space="0" w:color="auto"/>
              <w:left w:val="nil"/>
              <w:bottom w:val="single" w:sz="8" w:space="0" w:color="000000"/>
              <w:right w:val="single" w:sz="4" w:space="0" w:color="auto"/>
            </w:tcBorders>
            <w:vAlign w:val="center"/>
            <w:hideMark/>
          </w:tcPr>
          <w:p w14:paraId="7867170D"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2293" w:type="dxa"/>
            <w:gridSpan w:val="2"/>
            <w:vMerge/>
            <w:tcBorders>
              <w:top w:val="single" w:sz="8" w:space="0" w:color="auto"/>
              <w:left w:val="single" w:sz="4" w:space="0" w:color="auto"/>
              <w:bottom w:val="single" w:sz="8" w:space="0" w:color="000000"/>
              <w:right w:val="single" w:sz="4" w:space="0" w:color="auto"/>
            </w:tcBorders>
            <w:vAlign w:val="center"/>
            <w:hideMark/>
          </w:tcPr>
          <w:p w14:paraId="25EC55F2"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nil"/>
              <w:bottom w:val="single" w:sz="4" w:space="0" w:color="auto"/>
              <w:right w:val="single" w:sz="4" w:space="0" w:color="auto"/>
            </w:tcBorders>
            <w:shd w:val="clear" w:color="auto" w:fill="auto"/>
            <w:noWrap/>
            <w:vAlign w:val="center"/>
            <w:hideMark/>
          </w:tcPr>
          <w:p w14:paraId="76A9E114"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生きる力</w:t>
            </w:r>
          </w:p>
        </w:tc>
        <w:tc>
          <w:tcPr>
            <w:tcW w:w="1305" w:type="dxa"/>
            <w:tcBorders>
              <w:top w:val="nil"/>
              <w:left w:val="nil"/>
              <w:bottom w:val="single" w:sz="4" w:space="0" w:color="auto"/>
              <w:right w:val="single" w:sz="8" w:space="0" w:color="auto"/>
            </w:tcBorders>
            <w:shd w:val="clear" w:color="auto" w:fill="auto"/>
            <w:noWrap/>
            <w:vAlign w:val="center"/>
            <w:hideMark/>
          </w:tcPr>
          <w:p w14:paraId="6E2CB6FF"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7CDC1F13" w14:textId="77777777" w:rsidTr="0035696C">
        <w:trPr>
          <w:trHeight w:val="690"/>
        </w:trPr>
        <w:tc>
          <w:tcPr>
            <w:tcW w:w="838" w:type="dxa"/>
            <w:vMerge/>
            <w:tcBorders>
              <w:top w:val="single" w:sz="8" w:space="0" w:color="auto"/>
              <w:left w:val="single" w:sz="8" w:space="0" w:color="auto"/>
              <w:bottom w:val="single" w:sz="8" w:space="0" w:color="000000"/>
              <w:right w:val="single" w:sz="4" w:space="0" w:color="auto"/>
            </w:tcBorders>
            <w:vAlign w:val="center"/>
            <w:hideMark/>
          </w:tcPr>
          <w:p w14:paraId="6192ACE4"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single" w:sz="8" w:space="0" w:color="auto"/>
              <w:left w:val="nil"/>
              <w:bottom w:val="single" w:sz="8" w:space="0" w:color="000000"/>
              <w:right w:val="single" w:sz="4" w:space="0" w:color="auto"/>
            </w:tcBorders>
            <w:vAlign w:val="center"/>
            <w:hideMark/>
          </w:tcPr>
          <w:p w14:paraId="52FF7EC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2293" w:type="dxa"/>
            <w:gridSpan w:val="2"/>
            <w:vMerge/>
            <w:tcBorders>
              <w:top w:val="single" w:sz="8" w:space="0" w:color="auto"/>
              <w:left w:val="single" w:sz="4" w:space="0" w:color="auto"/>
              <w:bottom w:val="single" w:sz="8" w:space="0" w:color="000000"/>
              <w:right w:val="single" w:sz="4" w:space="0" w:color="auto"/>
            </w:tcBorders>
            <w:vAlign w:val="center"/>
            <w:hideMark/>
          </w:tcPr>
          <w:p w14:paraId="2EB01507"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nil"/>
              <w:bottom w:val="single" w:sz="8" w:space="0" w:color="auto"/>
              <w:right w:val="single" w:sz="4" w:space="0" w:color="auto"/>
            </w:tcBorders>
            <w:shd w:val="clear" w:color="auto" w:fill="auto"/>
            <w:noWrap/>
            <w:vAlign w:val="center"/>
            <w:hideMark/>
          </w:tcPr>
          <w:p w14:paraId="34237ADF"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社会に開かれた（協働的な）教育課程（編成）</w:t>
            </w:r>
          </w:p>
        </w:tc>
        <w:tc>
          <w:tcPr>
            <w:tcW w:w="1305" w:type="dxa"/>
            <w:tcBorders>
              <w:top w:val="nil"/>
              <w:left w:val="nil"/>
              <w:bottom w:val="single" w:sz="8" w:space="0" w:color="auto"/>
              <w:right w:val="single" w:sz="8" w:space="0" w:color="auto"/>
            </w:tcBorders>
            <w:shd w:val="clear" w:color="auto" w:fill="auto"/>
            <w:noWrap/>
            <w:vAlign w:val="center"/>
            <w:hideMark/>
          </w:tcPr>
          <w:p w14:paraId="502D81DF"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43B68830" w14:textId="77777777" w:rsidTr="0035696C">
        <w:trPr>
          <w:trHeight w:val="690"/>
        </w:trPr>
        <w:tc>
          <w:tcPr>
            <w:tcW w:w="838"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14:paraId="23A11EA7"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学習指導要領の総則</w:t>
            </w:r>
          </w:p>
        </w:tc>
        <w:tc>
          <w:tcPr>
            <w:tcW w:w="838"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7721C528"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教育課程の編成</w:t>
            </w:r>
          </w:p>
        </w:tc>
        <w:tc>
          <w:tcPr>
            <w:tcW w:w="229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5957D39"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教育目標の明確化　　（知徳体の見直し）</w:t>
            </w:r>
          </w:p>
        </w:tc>
        <w:tc>
          <w:tcPr>
            <w:tcW w:w="4932" w:type="dxa"/>
            <w:tcBorders>
              <w:top w:val="nil"/>
              <w:left w:val="nil"/>
              <w:bottom w:val="single" w:sz="4" w:space="0" w:color="auto"/>
              <w:right w:val="single" w:sz="4" w:space="0" w:color="auto"/>
            </w:tcBorders>
            <w:shd w:val="clear" w:color="auto" w:fill="auto"/>
            <w:noWrap/>
            <w:vAlign w:val="center"/>
            <w:hideMark/>
          </w:tcPr>
          <w:p w14:paraId="32F1F0EA"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育成を目指す資質・能力を踏まえる</w:t>
            </w:r>
          </w:p>
        </w:tc>
        <w:tc>
          <w:tcPr>
            <w:tcW w:w="1305" w:type="dxa"/>
            <w:tcBorders>
              <w:top w:val="nil"/>
              <w:left w:val="nil"/>
              <w:bottom w:val="single" w:sz="4" w:space="0" w:color="auto"/>
              <w:right w:val="single" w:sz="8" w:space="0" w:color="auto"/>
            </w:tcBorders>
            <w:shd w:val="clear" w:color="auto" w:fill="auto"/>
            <w:noWrap/>
            <w:vAlign w:val="center"/>
            <w:hideMark/>
          </w:tcPr>
          <w:p w14:paraId="06B4087E"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527EDA0C"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4C937F0A"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4" w:space="0" w:color="000000"/>
              <w:right w:val="single" w:sz="4" w:space="0" w:color="auto"/>
            </w:tcBorders>
            <w:vAlign w:val="center"/>
            <w:hideMark/>
          </w:tcPr>
          <w:p w14:paraId="517D8829"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2293" w:type="dxa"/>
            <w:gridSpan w:val="2"/>
            <w:vMerge/>
            <w:tcBorders>
              <w:top w:val="nil"/>
              <w:left w:val="single" w:sz="4" w:space="0" w:color="auto"/>
              <w:bottom w:val="single" w:sz="4" w:space="0" w:color="000000"/>
              <w:right w:val="single" w:sz="4" w:space="0" w:color="000000"/>
            </w:tcBorders>
            <w:vAlign w:val="center"/>
            <w:hideMark/>
          </w:tcPr>
          <w:p w14:paraId="57DD6B74"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nil"/>
              <w:bottom w:val="single" w:sz="4" w:space="0" w:color="auto"/>
              <w:right w:val="single" w:sz="4" w:space="0" w:color="auto"/>
            </w:tcBorders>
            <w:shd w:val="clear" w:color="auto" w:fill="auto"/>
            <w:noWrap/>
            <w:vAlign w:val="center"/>
            <w:hideMark/>
          </w:tcPr>
          <w:p w14:paraId="647023D2"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総合的な学習の時間の目標との関連を図る</w:t>
            </w:r>
          </w:p>
        </w:tc>
        <w:tc>
          <w:tcPr>
            <w:tcW w:w="1305" w:type="dxa"/>
            <w:tcBorders>
              <w:top w:val="nil"/>
              <w:left w:val="nil"/>
              <w:bottom w:val="single" w:sz="4" w:space="0" w:color="auto"/>
              <w:right w:val="single" w:sz="8" w:space="0" w:color="auto"/>
            </w:tcBorders>
            <w:shd w:val="clear" w:color="auto" w:fill="auto"/>
            <w:noWrap/>
            <w:vAlign w:val="center"/>
            <w:hideMark/>
          </w:tcPr>
          <w:p w14:paraId="3D1B1198"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3064706D"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677FD26D"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4" w:space="0" w:color="000000"/>
              <w:right w:val="single" w:sz="4" w:space="0" w:color="auto"/>
            </w:tcBorders>
            <w:vAlign w:val="center"/>
            <w:hideMark/>
          </w:tcPr>
          <w:p w14:paraId="2DB89829"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22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B21A57"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カリキュラム・マネジメントによる教育活動の質の向上</w:t>
            </w:r>
          </w:p>
        </w:tc>
        <w:tc>
          <w:tcPr>
            <w:tcW w:w="4932" w:type="dxa"/>
            <w:tcBorders>
              <w:top w:val="nil"/>
              <w:left w:val="nil"/>
              <w:bottom w:val="single" w:sz="4" w:space="0" w:color="auto"/>
              <w:right w:val="single" w:sz="4" w:space="0" w:color="auto"/>
            </w:tcBorders>
            <w:shd w:val="clear" w:color="auto" w:fill="auto"/>
            <w:noWrap/>
            <w:vAlign w:val="center"/>
            <w:hideMark/>
          </w:tcPr>
          <w:p w14:paraId="54A92CF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カリキュラム・マネジメント</w:t>
            </w:r>
          </w:p>
        </w:tc>
        <w:tc>
          <w:tcPr>
            <w:tcW w:w="1305" w:type="dxa"/>
            <w:tcBorders>
              <w:top w:val="nil"/>
              <w:left w:val="nil"/>
              <w:bottom w:val="single" w:sz="4" w:space="0" w:color="auto"/>
              <w:right w:val="single" w:sz="8" w:space="0" w:color="auto"/>
            </w:tcBorders>
            <w:shd w:val="clear" w:color="auto" w:fill="auto"/>
            <w:noWrap/>
            <w:vAlign w:val="center"/>
            <w:hideMark/>
          </w:tcPr>
          <w:p w14:paraId="792F8DE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61FBA316"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1839C969"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4" w:space="0" w:color="000000"/>
              <w:right w:val="single" w:sz="4" w:space="0" w:color="auto"/>
            </w:tcBorders>
            <w:vAlign w:val="center"/>
            <w:hideMark/>
          </w:tcPr>
          <w:p w14:paraId="7BF08361"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2293" w:type="dxa"/>
            <w:gridSpan w:val="2"/>
            <w:vMerge/>
            <w:tcBorders>
              <w:top w:val="nil"/>
              <w:left w:val="single" w:sz="4" w:space="0" w:color="auto"/>
              <w:bottom w:val="single" w:sz="4" w:space="0" w:color="auto"/>
              <w:right w:val="single" w:sz="4" w:space="0" w:color="auto"/>
            </w:tcBorders>
            <w:vAlign w:val="center"/>
            <w:hideMark/>
          </w:tcPr>
          <w:p w14:paraId="54ED0FF5"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nil"/>
              <w:bottom w:val="single" w:sz="4" w:space="0" w:color="auto"/>
              <w:right w:val="single" w:sz="4" w:space="0" w:color="auto"/>
            </w:tcBorders>
            <w:shd w:val="clear" w:color="auto" w:fill="auto"/>
            <w:noWrap/>
            <w:vAlign w:val="center"/>
            <w:hideMark/>
          </w:tcPr>
          <w:p w14:paraId="2589FD40"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教科等横断的な指導</w:t>
            </w:r>
          </w:p>
        </w:tc>
        <w:tc>
          <w:tcPr>
            <w:tcW w:w="1305" w:type="dxa"/>
            <w:tcBorders>
              <w:top w:val="nil"/>
              <w:left w:val="nil"/>
              <w:bottom w:val="single" w:sz="4" w:space="0" w:color="auto"/>
              <w:right w:val="single" w:sz="8" w:space="0" w:color="auto"/>
            </w:tcBorders>
            <w:shd w:val="clear" w:color="auto" w:fill="auto"/>
            <w:noWrap/>
            <w:vAlign w:val="center"/>
            <w:hideMark/>
          </w:tcPr>
          <w:p w14:paraId="39C55286"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1B3E7110"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0DAC7CF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4" w:space="0" w:color="000000"/>
              <w:right w:val="single" w:sz="4" w:space="0" w:color="auto"/>
            </w:tcBorders>
            <w:vAlign w:val="center"/>
            <w:hideMark/>
          </w:tcPr>
          <w:p w14:paraId="2D435192"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2293" w:type="dxa"/>
            <w:gridSpan w:val="2"/>
            <w:vMerge/>
            <w:tcBorders>
              <w:top w:val="nil"/>
              <w:left w:val="single" w:sz="4" w:space="0" w:color="auto"/>
              <w:bottom w:val="single" w:sz="4" w:space="0" w:color="auto"/>
              <w:right w:val="single" w:sz="4" w:space="0" w:color="auto"/>
            </w:tcBorders>
            <w:vAlign w:val="center"/>
            <w:hideMark/>
          </w:tcPr>
          <w:p w14:paraId="0A9D2436"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nil"/>
              <w:bottom w:val="single" w:sz="4" w:space="0" w:color="auto"/>
              <w:right w:val="single" w:sz="4" w:space="0" w:color="auto"/>
            </w:tcBorders>
            <w:shd w:val="clear" w:color="auto" w:fill="auto"/>
            <w:noWrap/>
            <w:vAlign w:val="center"/>
            <w:hideMark/>
          </w:tcPr>
          <w:p w14:paraId="4982DABF"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総合的な学習・探究の時間の充実</w:t>
            </w:r>
          </w:p>
        </w:tc>
        <w:tc>
          <w:tcPr>
            <w:tcW w:w="1305" w:type="dxa"/>
            <w:tcBorders>
              <w:top w:val="nil"/>
              <w:left w:val="nil"/>
              <w:bottom w:val="single" w:sz="4" w:space="0" w:color="auto"/>
              <w:right w:val="single" w:sz="8" w:space="0" w:color="auto"/>
            </w:tcBorders>
            <w:shd w:val="clear" w:color="auto" w:fill="auto"/>
            <w:noWrap/>
            <w:vAlign w:val="center"/>
            <w:hideMark/>
          </w:tcPr>
          <w:p w14:paraId="3C0EB4E4"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07E1423F"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45842B4F"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4" w:space="0" w:color="000000"/>
              <w:right w:val="single" w:sz="4" w:space="0" w:color="auto"/>
            </w:tcBorders>
            <w:vAlign w:val="center"/>
            <w:hideMark/>
          </w:tcPr>
          <w:p w14:paraId="7A7E4DE3"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2293" w:type="dxa"/>
            <w:gridSpan w:val="2"/>
            <w:vMerge/>
            <w:tcBorders>
              <w:top w:val="nil"/>
              <w:left w:val="single" w:sz="4" w:space="0" w:color="auto"/>
              <w:bottom w:val="single" w:sz="4" w:space="0" w:color="auto"/>
              <w:right w:val="single" w:sz="4" w:space="0" w:color="auto"/>
            </w:tcBorders>
            <w:vAlign w:val="center"/>
            <w:hideMark/>
          </w:tcPr>
          <w:p w14:paraId="5A7EF5A6"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nil"/>
              <w:bottom w:val="single" w:sz="4" w:space="0" w:color="auto"/>
              <w:right w:val="single" w:sz="4" w:space="0" w:color="auto"/>
            </w:tcBorders>
            <w:shd w:val="clear" w:color="auto" w:fill="auto"/>
            <w:noWrap/>
            <w:vAlign w:val="center"/>
            <w:hideMark/>
          </w:tcPr>
          <w:p w14:paraId="53A2C8A1"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言語、情報活用、問題発見・解決等の能力</w:t>
            </w:r>
          </w:p>
        </w:tc>
        <w:tc>
          <w:tcPr>
            <w:tcW w:w="1305" w:type="dxa"/>
            <w:tcBorders>
              <w:top w:val="nil"/>
              <w:left w:val="nil"/>
              <w:bottom w:val="single" w:sz="4" w:space="0" w:color="auto"/>
              <w:right w:val="single" w:sz="8" w:space="0" w:color="auto"/>
            </w:tcBorders>
            <w:shd w:val="clear" w:color="auto" w:fill="auto"/>
            <w:noWrap/>
            <w:vAlign w:val="center"/>
            <w:hideMark/>
          </w:tcPr>
          <w:p w14:paraId="26F7B4D6"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042D13BA"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67B72FD2"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14:paraId="79B26952"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教育課程の実施</w:t>
            </w:r>
          </w:p>
        </w:tc>
        <w:tc>
          <w:tcPr>
            <w:tcW w:w="1235" w:type="dxa"/>
            <w:vMerge w:val="restart"/>
            <w:tcBorders>
              <w:top w:val="nil"/>
              <w:left w:val="single" w:sz="4" w:space="0" w:color="auto"/>
              <w:bottom w:val="single" w:sz="8" w:space="0" w:color="000000"/>
              <w:right w:val="single" w:sz="4" w:space="0" w:color="auto"/>
            </w:tcBorders>
            <w:shd w:val="clear" w:color="auto" w:fill="auto"/>
            <w:vAlign w:val="center"/>
            <w:hideMark/>
          </w:tcPr>
          <w:p w14:paraId="4C7F6D6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主体的・対話的で深い学びの実現に向けた授業改善</w:t>
            </w:r>
          </w:p>
        </w:tc>
        <w:tc>
          <w:tcPr>
            <w:tcW w:w="105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4F957ACF"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学び方</w:t>
            </w:r>
          </w:p>
        </w:tc>
        <w:tc>
          <w:tcPr>
            <w:tcW w:w="4932" w:type="dxa"/>
            <w:tcBorders>
              <w:top w:val="nil"/>
              <w:left w:val="single" w:sz="4" w:space="0" w:color="auto"/>
              <w:bottom w:val="single" w:sz="4" w:space="0" w:color="auto"/>
              <w:right w:val="single" w:sz="4" w:space="0" w:color="auto"/>
            </w:tcBorders>
            <w:shd w:val="clear" w:color="auto" w:fill="auto"/>
            <w:noWrap/>
            <w:vAlign w:val="center"/>
            <w:hideMark/>
          </w:tcPr>
          <w:p w14:paraId="34954858"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主体的（学びに火をつける導入の工夫）</w:t>
            </w:r>
          </w:p>
        </w:tc>
        <w:tc>
          <w:tcPr>
            <w:tcW w:w="1305" w:type="dxa"/>
            <w:tcBorders>
              <w:top w:val="nil"/>
              <w:left w:val="nil"/>
              <w:bottom w:val="single" w:sz="4" w:space="0" w:color="auto"/>
              <w:right w:val="single" w:sz="8" w:space="0" w:color="auto"/>
            </w:tcBorders>
            <w:shd w:val="clear" w:color="auto" w:fill="auto"/>
            <w:noWrap/>
            <w:vAlign w:val="center"/>
            <w:hideMark/>
          </w:tcPr>
          <w:p w14:paraId="5E051615"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1D0B7E49"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505A6FD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8" w:space="0" w:color="000000"/>
              <w:right w:val="single" w:sz="4" w:space="0" w:color="auto"/>
            </w:tcBorders>
            <w:vAlign w:val="center"/>
            <w:hideMark/>
          </w:tcPr>
          <w:p w14:paraId="3882019F"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235" w:type="dxa"/>
            <w:vMerge/>
            <w:tcBorders>
              <w:top w:val="nil"/>
              <w:left w:val="single" w:sz="4" w:space="0" w:color="auto"/>
              <w:bottom w:val="single" w:sz="8" w:space="0" w:color="000000"/>
              <w:right w:val="single" w:sz="4" w:space="0" w:color="auto"/>
            </w:tcBorders>
            <w:vAlign w:val="center"/>
            <w:hideMark/>
          </w:tcPr>
          <w:p w14:paraId="6E84FB2A"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058" w:type="dxa"/>
            <w:vMerge/>
            <w:tcBorders>
              <w:top w:val="nil"/>
              <w:left w:val="single" w:sz="4" w:space="0" w:color="auto"/>
              <w:bottom w:val="single" w:sz="4" w:space="0" w:color="000000"/>
              <w:right w:val="nil"/>
            </w:tcBorders>
            <w:vAlign w:val="center"/>
            <w:hideMark/>
          </w:tcPr>
          <w:p w14:paraId="7EA46241"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single" w:sz="4" w:space="0" w:color="auto"/>
              <w:bottom w:val="single" w:sz="4" w:space="0" w:color="auto"/>
              <w:right w:val="single" w:sz="4" w:space="0" w:color="auto"/>
            </w:tcBorders>
            <w:shd w:val="clear" w:color="auto" w:fill="auto"/>
            <w:noWrap/>
            <w:vAlign w:val="center"/>
            <w:hideMark/>
          </w:tcPr>
          <w:p w14:paraId="035A5C51"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対話的（協働的探究や発表場面の設定）</w:t>
            </w:r>
          </w:p>
        </w:tc>
        <w:tc>
          <w:tcPr>
            <w:tcW w:w="1305" w:type="dxa"/>
            <w:tcBorders>
              <w:top w:val="nil"/>
              <w:left w:val="nil"/>
              <w:bottom w:val="single" w:sz="4" w:space="0" w:color="auto"/>
              <w:right w:val="single" w:sz="8" w:space="0" w:color="auto"/>
            </w:tcBorders>
            <w:shd w:val="clear" w:color="auto" w:fill="auto"/>
            <w:noWrap/>
            <w:vAlign w:val="center"/>
            <w:hideMark/>
          </w:tcPr>
          <w:p w14:paraId="3C9436EA"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20FB200D"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5CF870BD"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8" w:space="0" w:color="000000"/>
              <w:right w:val="single" w:sz="4" w:space="0" w:color="auto"/>
            </w:tcBorders>
            <w:vAlign w:val="center"/>
            <w:hideMark/>
          </w:tcPr>
          <w:p w14:paraId="4209E1A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235" w:type="dxa"/>
            <w:vMerge/>
            <w:tcBorders>
              <w:top w:val="nil"/>
              <w:left w:val="single" w:sz="4" w:space="0" w:color="auto"/>
              <w:bottom w:val="single" w:sz="8" w:space="0" w:color="000000"/>
              <w:right w:val="single" w:sz="4" w:space="0" w:color="auto"/>
            </w:tcBorders>
            <w:vAlign w:val="center"/>
            <w:hideMark/>
          </w:tcPr>
          <w:p w14:paraId="10234340"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058" w:type="dxa"/>
            <w:vMerge/>
            <w:tcBorders>
              <w:top w:val="nil"/>
              <w:left w:val="single" w:sz="4" w:space="0" w:color="auto"/>
              <w:bottom w:val="single" w:sz="4" w:space="0" w:color="000000"/>
              <w:right w:val="nil"/>
            </w:tcBorders>
            <w:vAlign w:val="center"/>
            <w:hideMark/>
          </w:tcPr>
          <w:p w14:paraId="33D7B7D5"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single" w:sz="4" w:space="0" w:color="auto"/>
              <w:bottom w:val="single" w:sz="4" w:space="0" w:color="auto"/>
              <w:right w:val="single" w:sz="4" w:space="0" w:color="auto"/>
            </w:tcBorders>
            <w:shd w:val="clear" w:color="auto" w:fill="auto"/>
            <w:noWrap/>
            <w:vAlign w:val="center"/>
            <w:hideMark/>
          </w:tcPr>
          <w:p w14:paraId="75B42817" w14:textId="7137B19C"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深い学び（</w:t>
            </w:r>
            <w:r w:rsidR="00633F32">
              <w:rPr>
                <w:rFonts w:ascii="游ゴシック" w:eastAsia="游ゴシック" w:hAnsi="游ゴシック" w:cs="ＭＳ Ｐゴシック" w:hint="eastAsia"/>
                <w:b/>
                <w:bCs/>
                <w:color w:val="000000"/>
                <w:kern w:val="0"/>
                <w:sz w:val="22"/>
              </w:rPr>
              <w:t>多面的な思考</w:t>
            </w:r>
            <w:r w:rsidRPr="0035696C">
              <w:rPr>
                <w:rFonts w:ascii="游ゴシック" w:eastAsia="游ゴシック" w:hAnsi="游ゴシック" w:cs="ＭＳ Ｐゴシック" w:hint="eastAsia"/>
                <w:b/>
                <w:bCs/>
                <w:color w:val="000000"/>
                <w:kern w:val="0"/>
                <w:sz w:val="22"/>
              </w:rPr>
              <w:t>・行動の変革）</w:t>
            </w:r>
          </w:p>
        </w:tc>
        <w:tc>
          <w:tcPr>
            <w:tcW w:w="1305" w:type="dxa"/>
            <w:tcBorders>
              <w:top w:val="nil"/>
              <w:left w:val="nil"/>
              <w:bottom w:val="single" w:sz="4" w:space="0" w:color="auto"/>
              <w:right w:val="single" w:sz="8" w:space="0" w:color="auto"/>
            </w:tcBorders>
            <w:shd w:val="clear" w:color="auto" w:fill="auto"/>
            <w:noWrap/>
            <w:vAlign w:val="center"/>
            <w:hideMark/>
          </w:tcPr>
          <w:p w14:paraId="1B72DFA9"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7AA6373B"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5D095B67"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8" w:space="0" w:color="000000"/>
              <w:right w:val="single" w:sz="4" w:space="0" w:color="auto"/>
            </w:tcBorders>
            <w:vAlign w:val="center"/>
            <w:hideMark/>
          </w:tcPr>
          <w:p w14:paraId="4B045F9A"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235" w:type="dxa"/>
            <w:vMerge/>
            <w:tcBorders>
              <w:top w:val="nil"/>
              <w:left w:val="single" w:sz="4" w:space="0" w:color="auto"/>
              <w:bottom w:val="single" w:sz="8" w:space="0" w:color="000000"/>
              <w:right w:val="single" w:sz="4" w:space="0" w:color="auto"/>
            </w:tcBorders>
            <w:vAlign w:val="center"/>
            <w:hideMark/>
          </w:tcPr>
          <w:p w14:paraId="01D460F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058" w:type="dxa"/>
            <w:vMerge/>
            <w:tcBorders>
              <w:top w:val="nil"/>
              <w:left w:val="single" w:sz="4" w:space="0" w:color="auto"/>
              <w:bottom w:val="single" w:sz="4" w:space="0" w:color="000000"/>
              <w:right w:val="nil"/>
            </w:tcBorders>
            <w:vAlign w:val="center"/>
            <w:hideMark/>
          </w:tcPr>
          <w:p w14:paraId="4B991BFB"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single" w:sz="4" w:space="0" w:color="auto"/>
              <w:bottom w:val="single" w:sz="4" w:space="0" w:color="auto"/>
              <w:right w:val="single" w:sz="4" w:space="0" w:color="auto"/>
            </w:tcBorders>
            <w:shd w:val="clear" w:color="auto" w:fill="auto"/>
            <w:noWrap/>
            <w:vAlign w:val="center"/>
            <w:hideMark/>
          </w:tcPr>
          <w:p w14:paraId="4BD338C3"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探究的・問題解決的な学習過程</w:t>
            </w:r>
          </w:p>
        </w:tc>
        <w:tc>
          <w:tcPr>
            <w:tcW w:w="1305" w:type="dxa"/>
            <w:tcBorders>
              <w:top w:val="nil"/>
              <w:left w:val="nil"/>
              <w:bottom w:val="single" w:sz="4" w:space="0" w:color="auto"/>
              <w:right w:val="single" w:sz="8" w:space="0" w:color="auto"/>
            </w:tcBorders>
            <w:shd w:val="clear" w:color="auto" w:fill="auto"/>
            <w:noWrap/>
            <w:vAlign w:val="center"/>
            <w:hideMark/>
          </w:tcPr>
          <w:p w14:paraId="013573C0"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7C90890E"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55A1D243"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8" w:space="0" w:color="000000"/>
              <w:right w:val="single" w:sz="4" w:space="0" w:color="auto"/>
            </w:tcBorders>
            <w:vAlign w:val="center"/>
            <w:hideMark/>
          </w:tcPr>
          <w:p w14:paraId="3C0C3513"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235" w:type="dxa"/>
            <w:vMerge/>
            <w:tcBorders>
              <w:top w:val="nil"/>
              <w:left w:val="single" w:sz="4" w:space="0" w:color="auto"/>
              <w:bottom w:val="single" w:sz="8" w:space="0" w:color="000000"/>
              <w:right w:val="single" w:sz="4" w:space="0" w:color="auto"/>
            </w:tcBorders>
            <w:vAlign w:val="center"/>
            <w:hideMark/>
          </w:tcPr>
          <w:p w14:paraId="3B5CE07C"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058" w:type="dxa"/>
            <w:vMerge w:val="restart"/>
            <w:tcBorders>
              <w:top w:val="nil"/>
              <w:left w:val="single" w:sz="4" w:space="0" w:color="auto"/>
              <w:bottom w:val="single" w:sz="8" w:space="0" w:color="000000"/>
              <w:right w:val="nil"/>
            </w:tcBorders>
            <w:shd w:val="clear" w:color="auto" w:fill="auto"/>
            <w:textDirection w:val="tbRlV"/>
            <w:vAlign w:val="center"/>
            <w:hideMark/>
          </w:tcPr>
          <w:p w14:paraId="751CD2EE" w14:textId="77777777" w:rsidR="0035696C" w:rsidRPr="0035696C" w:rsidRDefault="0035696C" w:rsidP="0035696C">
            <w:pPr>
              <w:widowControl/>
              <w:jc w:val="center"/>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資質・能力</w:t>
            </w:r>
          </w:p>
        </w:tc>
        <w:tc>
          <w:tcPr>
            <w:tcW w:w="4932" w:type="dxa"/>
            <w:tcBorders>
              <w:top w:val="nil"/>
              <w:left w:val="single" w:sz="4" w:space="0" w:color="auto"/>
              <w:bottom w:val="single" w:sz="4" w:space="0" w:color="auto"/>
              <w:right w:val="single" w:sz="4" w:space="0" w:color="auto"/>
            </w:tcBorders>
            <w:shd w:val="clear" w:color="auto" w:fill="auto"/>
            <w:noWrap/>
            <w:vAlign w:val="center"/>
            <w:hideMark/>
          </w:tcPr>
          <w:p w14:paraId="6DD4E527"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知識及び技能の習得</w:t>
            </w:r>
          </w:p>
        </w:tc>
        <w:tc>
          <w:tcPr>
            <w:tcW w:w="1305" w:type="dxa"/>
            <w:tcBorders>
              <w:top w:val="nil"/>
              <w:left w:val="nil"/>
              <w:bottom w:val="single" w:sz="4" w:space="0" w:color="auto"/>
              <w:right w:val="single" w:sz="8" w:space="0" w:color="auto"/>
            </w:tcBorders>
            <w:shd w:val="clear" w:color="auto" w:fill="auto"/>
            <w:noWrap/>
            <w:vAlign w:val="center"/>
            <w:hideMark/>
          </w:tcPr>
          <w:p w14:paraId="1B67EA34"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7A4E9802"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4FE6D8D1"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8" w:space="0" w:color="000000"/>
              <w:right w:val="single" w:sz="4" w:space="0" w:color="auto"/>
            </w:tcBorders>
            <w:vAlign w:val="center"/>
            <w:hideMark/>
          </w:tcPr>
          <w:p w14:paraId="6618B825"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235" w:type="dxa"/>
            <w:vMerge/>
            <w:tcBorders>
              <w:top w:val="nil"/>
              <w:left w:val="single" w:sz="4" w:space="0" w:color="auto"/>
              <w:bottom w:val="single" w:sz="8" w:space="0" w:color="000000"/>
              <w:right w:val="single" w:sz="4" w:space="0" w:color="auto"/>
            </w:tcBorders>
            <w:vAlign w:val="center"/>
            <w:hideMark/>
          </w:tcPr>
          <w:p w14:paraId="5D5D44B2"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058" w:type="dxa"/>
            <w:vMerge/>
            <w:tcBorders>
              <w:top w:val="nil"/>
              <w:left w:val="single" w:sz="4" w:space="0" w:color="auto"/>
              <w:bottom w:val="single" w:sz="8" w:space="0" w:color="000000"/>
              <w:right w:val="nil"/>
            </w:tcBorders>
            <w:vAlign w:val="center"/>
            <w:hideMark/>
          </w:tcPr>
          <w:p w14:paraId="5E215806"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single" w:sz="4" w:space="0" w:color="auto"/>
              <w:bottom w:val="single" w:sz="4" w:space="0" w:color="auto"/>
              <w:right w:val="single" w:sz="4" w:space="0" w:color="auto"/>
            </w:tcBorders>
            <w:shd w:val="clear" w:color="auto" w:fill="auto"/>
            <w:noWrap/>
            <w:vAlign w:val="center"/>
            <w:hideMark/>
          </w:tcPr>
          <w:p w14:paraId="403AC595"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思考力・判断力・表現力</w:t>
            </w:r>
          </w:p>
        </w:tc>
        <w:tc>
          <w:tcPr>
            <w:tcW w:w="1305" w:type="dxa"/>
            <w:tcBorders>
              <w:top w:val="nil"/>
              <w:left w:val="nil"/>
              <w:bottom w:val="single" w:sz="4" w:space="0" w:color="auto"/>
              <w:right w:val="single" w:sz="8" w:space="0" w:color="auto"/>
            </w:tcBorders>
            <w:shd w:val="clear" w:color="auto" w:fill="auto"/>
            <w:noWrap/>
            <w:vAlign w:val="center"/>
            <w:hideMark/>
          </w:tcPr>
          <w:p w14:paraId="29BAB215"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021865F8" w14:textId="77777777" w:rsidTr="0035696C">
        <w:trPr>
          <w:trHeight w:val="690"/>
        </w:trPr>
        <w:tc>
          <w:tcPr>
            <w:tcW w:w="838" w:type="dxa"/>
            <w:vMerge/>
            <w:tcBorders>
              <w:top w:val="nil"/>
              <w:left w:val="single" w:sz="8" w:space="0" w:color="auto"/>
              <w:bottom w:val="single" w:sz="8" w:space="0" w:color="000000"/>
              <w:right w:val="single" w:sz="4" w:space="0" w:color="auto"/>
            </w:tcBorders>
            <w:vAlign w:val="center"/>
            <w:hideMark/>
          </w:tcPr>
          <w:p w14:paraId="342A7066"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838" w:type="dxa"/>
            <w:vMerge/>
            <w:tcBorders>
              <w:top w:val="nil"/>
              <w:left w:val="single" w:sz="4" w:space="0" w:color="auto"/>
              <w:bottom w:val="single" w:sz="8" w:space="0" w:color="000000"/>
              <w:right w:val="single" w:sz="4" w:space="0" w:color="auto"/>
            </w:tcBorders>
            <w:vAlign w:val="center"/>
            <w:hideMark/>
          </w:tcPr>
          <w:p w14:paraId="5B26D3A4"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235" w:type="dxa"/>
            <w:vMerge/>
            <w:tcBorders>
              <w:top w:val="nil"/>
              <w:left w:val="single" w:sz="4" w:space="0" w:color="auto"/>
              <w:bottom w:val="single" w:sz="8" w:space="0" w:color="000000"/>
              <w:right w:val="single" w:sz="4" w:space="0" w:color="auto"/>
            </w:tcBorders>
            <w:vAlign w:val="center"/>
            <w:hideMark/>
          </w:tcPr>
          <w:p w14:paraId="7B922B91"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1058" w:type="dxa"/>
            <w:vMerge/>
            <w:tcBorders>
              <w:top w:val="nil"/>
              <w:left w:val="single" w:sz="4" w:space="0" w:color="auto"/>
              <w:bottom w:val="single" w:sz="8" w:space="0" w:color="000000"/>
              <w:right w:val="nil"/>
            </w:tcBorders>
            <w:vAlign w:val="center"/>
            <w:hideMark/>
          </w:tcPr>
          <w:p w14:paraId="319E5695"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p>
        </w:tc>
        <w:tc>
          <w:tcPr>
            <w:tcW w:w="4932" w:type="dxa"/>
            <w:tcBorders>
              <w:top w:val="nil"/>
              <w:left w:val="single" w:sz="4" w:space="0" w:color="auto"/>
              <w:bottom w:val="single" w:sz="8" w:space="0" w:color="auto"/>
              <w:right w:val="single" w:sz="4" w:space="0" w:color="auto"/>
            </w:tcBorders>
            <w:shd w:val="clear" w:color="auto" w:fill="auto"/>
            <w:noWrap/>
            <w:vAlign w:val="center"/>
            <w:hideMark/>
          </w:tcPr>
          <w:p w14:paraId="226C642D"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学びに向かう力・人間性</w:t>
            </w:r>
          </w:p>
        </w:tc>
        <w:tc>
          <w:tcPr>
            <w:tcW w:w="1305" w:type="dxa"/>
            <w:tcBorders>
              <w:top w:val="nil"/>
              <w:left w:val="nil"/>
              <w:bottom w:val="single" w:sz="8" w:space="0" w:color="auto"/>
              <w:right w:val="single" w:sz="8" w:space="0" w:color="auto"/>
            </w:tcBorders>
            <w:shd w:val="clear" w:color="auto" w:fill="auto"/>
            <w:noWrap/>
            <w:vAlign w:val="center"/>
            <w:hideMark/>
          </w:tcPr>
          <w:p w14:paraId="334BE837" w14:textId="77777777" w:rsidR="0035696C" w:rsidRPr="0035696C" w:rsidRDefault="0035696C" w:rsidP="0035696C">
            <w:pPr>
              <w:widowControl/>
              <w:jc w:val="left"/>
              <w:rPr>
                <w:rFonts w:ascii="游ゴシック" w:eastAsia="游ゴシック" w:hAnsi="游ゴシック" w:cs="ＭＳ Ｐゴシック"/>
                <w:b/>
                <w:bCs/>
                <w:color w:val="000000"/>
                <w:kern w:val="0"/>
                <w:sz w:val="22"/>
              </w:rPr>
            </w:pPr>
            <w:r w:rsidRPr="0035696C">
              <w:rPr>
                <w:rFonts w:ascii="游ゴシック" w:eastAsia="游ゴシック" w:hAnsi="游ゴシック" w:cs="ＭＳ Ｐゴシック" w:hint="eastAsia"/>
                <w:b/>
                <w:bCs/>
                <w:color w:val="000000"/>
                <w:kern w:val="0"/>
                <w:sz w:val="22"/>
              </w:rPr>
              <w:t xml:space="preserve">　</w:t>
            </w:r>
          </w:p>
        </w:tc>
      </w:tr>
      <w:tr w:rsidR="0035696C" w:rsidRPr="0035696C" w14:paraId="63F1BDCB" w14:textId="77777777" w:rsidTr="0035696C">
        <w:trPr>
          <w:trHeight w:val="375"/>
        </w:trPr>
        <w:tc>
          <w:tcPr>
            <w:tcW w:w="10206" w:type="dxa"/>
            <w:gridSpan w:val="6"/>
            <w:tcBorders>
              <w:top w:val="single" w:sz="8" w:space="0" w:color="auto"/>
              <w:left w:val="nil"/>
              <w:bottom w:val="nil"/>
              <w:right w:val="nil"/>
            </w:tcBorders>
            <w:shd w:val="clear" w:color="auto" w:fill="auto"/>
            <w:noWrap/>
            <w:vAlign w:val="center"/>
            <w:hideMark/>
          </w:tcPr>
          <w:p w14:paraId="7D0C825A" w14:textId="7670968C" w:rsidR="0035696C" w:rsidRPr="0035696C" w:rsidRDefault="0035696C" w:rsidP="00835BD5">
            <w:pPr>
              <w:widowControl/>
              <w:jc w:val="left"/>
              <w:rPr>
                <w:rFonts w:ascii="游ゴシック" w:eastAsia="游ゴシック" w:hAnsi="游ゴシック" w:cs="ＭＳ Ｐゴシック"/>
                <w:b/>
                <w:bCs/>
                <w:color w:val="000000"/>
                <w:kern w:val="0"/>
                <w:sz w:val="18"/>
                <w:szCs w:val="18"/>
              </w:rPr>
            </w:pPr>
            <w:r w:rsidRPr="0035696C">
              <w:rPr>
                <w:rFonts w:ascii="游ゴシック" w:eastAsia="游ゴシック" w:hAnsi="游ゴシック" w:cs="ＭＳ Ｐゴシック" w:hint="eastAsia"/>
                <w:b/>
                <w:bCs/>
                <w:color w:val="000000"/>
                <w:kern w:val="0"/>
                <w:sz w:val="18"/>
                <w:szCs w:val="18"/>
              </w:rPr>
              <w:t>※学習指導要領の要点を踏まえた自校教育課程のチェックリスト</w:t>
            </w:r>
            <w:r w:rsidR="00ED59D8">
              <w:rPr>
                <w:rFonts w:ascii="游ゴシック" w:eastAsia="游ゴシック" w:hAnsi="游ゴシック" w:cs="ＭＳ Ｐゴシック" w:hint="eastAsia"/>
                <w:b/>
                <w:bCs/>
                <w:color w:val="000000"/>
                <w:kern w:val="0"/>
                <w:sz w:val="18"/>
                <w:szCs w:val="18"/>
              </w:rPr>
              <w:t>（2020</w:t>
            </w:r>
            <w:r w:rsidR="00ED59D8">
              <w:rPr>
                <w:rFonts w:ascii="游ゴシック" w:eastAsia="游ゴシック" w:hAnsi="游ゴシック" w:cs="ＭＳ Ｐゴシック"/>
                <w:b/>
                <w:bCs/>
                <w:color w:val="000000"/>
                <w:kern w:val="0"/>
                <w:sz w:val="18"/>
                <w:szCs w:val="18"/>
              </w:rPr>
              <w:t>.</w:t>
            </w:r>
            <w:r w:rsidR="00ED59D8">
              <w:rPr>
                <w:rFonts w:ascii="游ゴシック" w:eastAsia="游ゴシック" w:hAnsi="游ゴシック" w:cs="ＭＳ Ｐゴシック" w:hint="eastAsia"/>
                <w:b/>
                <w:bCs/>
                <w:color w:val="000000"/>
                <w:kern w:val="0"/>
                <w:sz w:val="18"/>
                <w:szCs w:val="18"/>
              </w:rPr>
              <w:t>09</w:t>
            </w:r>
            <w:r w:rsidR="00ED59D8">
              <w:rPr>
                <w:rFonts w:ascii="游ゴシック" w:eastAsia="游ゴシック" w:hAnsi="游ゴシック" w:cs="ＭＳ Ｐゴシック"/>
                <w:b/>
                <w:bCs/>
                <w:color w:val="000000"/>
                <w:kern w:val="0"/>
                <w:sz w:val="18"/>
                <w:szCs w:val="18"/>
              </w:rPr>
              <w:t>.</w:t>
            </w:r>
            <w:r w:rsidR="00ED59D8">
              <w:rPr>
                <w:rFonts w:ascii="游ゴシック" w:eastAsia="游ゴシック" w:hAnsi="游ゴシック" w:cs="ＭＳ Ｐゴシック" w:hint="eastAsia"/>
                <w:b/>
                <w:bCs/>
                <w:color w:val="000000"/>
                <w:kern w:val="0"/>
                <w:sz w:val="18"/>
                <w:szCs w:val="18"/>
              </w:rPr>
              <w:t>13ＥＳＤＧｓ通信</w:t>
            </w:r>
            <w:r w:rsidR="00835BD5">
              <w:rPr>
                <w:rFonts w:ascii="游ゴシック" w:eastAsia="游ゴシック" w:hAnsi="游ゴシック" w:cs="ＭＳ Ｐゴシック" w:hint="eastAsia"/>
                <w:b/>
                <w:bCs/>
                <w:color w:val="000000"/>
                <w:kern w:val="0"/>
                <w:sz w:val="18"/>
                <w:szCs w:val="18"/>
              </w:rPr>
              <w:t>等</w:t>
            </w:r>
            <w:r w:rsidR="00ED59D8">
              <w:rPr>
                <w:rFonts w:ascii="游ゴシック" w:eastAsia="游ゴシック" w:hAnsi="游ゴシック" w:cs="ＭＳ Ｐゴシック" w:hint="eastAsia"/>
                <w:b/>
                <w:bCs/>
                <w:color w:val="000000"/>
                <w:kern w:val="0"/>
                <w:sz w:val="18"/>
                <w:szCs w:val="18"/>
              </w:rPr>
              <w:t>にて全国に発信したものを、</w:t>
            </w:r>
            <w:r w:rsidR="006925F2">
              <w:rPr>
                <w:rFonts w:ascii="游ゴシック" w:eastAsia="游ゴシック" w:hAnsi="游ゴシック" w:cs="ＭＳ Ｐゴシック" w:hint="eastAsia"/>
                <w:b/>
                <w:bCs/>
                <w:color w:val="000000"/>
                <w:kern w:val="0"/>
                <w:sz w:val="18"/>
                <w:szCs w:val="18"/>
              </w:rPr>
              <w:t>教職研修2022年1月号に</w:t>
            </w:r>
            <w:r w:rsidR="006925F2" w:rsidRPr="006925F2">
              <w:rPr>
                <w:rFonts w:asciiTheme="majorEastAsia" w:eastAsiaTheme="majorEastAsia" w:hAnsiTheme="majorEastAsia"/>
                <w:b/>
                <w:bCs/>
                <w:sz w:val="18"/>
                <w:szCs w:val="18"/>
              </w:rPr>
              <w:t>『持続可能な社会』における『持続可能な学校』――各学校でできること、しなければならないこと」</w:t>
            </w:r>
            <w:r w:rsidR="006925F2">
              <w:rPr>
                <w:rFonts w:asciiTheme="majorEastAsia" w:eastAsiaTheme="majorEastAsia" w:hAnsiTheme="majorEastAsia" w:hint="eastAsia"/>
                <w:b/>
                <w:bCs/>
                <w:sz w:val="18"/>
                <w:szCs w:val="18"/>
              </w:rPr>
              <w:t>に掲載のため、</w:t>
            </w:r>
            <w:r w:rsidRPr="0035696C">
              <w:rPr>
                <w:rFonts w:ascii="游ゴシック" w:eastAsia="游ゴシック" w:hAnsi="游ゴシック" w:cs="ＭＳ Ｐゴシック" w:hint="eastAsia"/>
                <w:b/>
                <w:bCs/>
                <w:color w:val="000000"/>
                <w:kern w:val="0"/>
                <w:sz w:val="18"/>
                <w:szCs w:val="18"/>
              </w:rPr>
              <w:t>再編</w:t>
            </w:r>
            <w:r w:rsidR="00835BD5">
              <w:rPr>
                <w:rFonts w:ascii="游ゴシック" w:eastAsia="游ゴシック" w:hAnsi="游ゴシック" w:cs="ＭＳ Ｐゴシック" w:hint="eastAsia"/>
                <w:b/>
                <w:bCs/>
                <w:color w:val="000000"/>
                <w:kern w:val="0"/>
                <w:sz w:val="18"/>
                <w:szCs w:val="18"/>
              </w:rPr>
              <w:t>・補足</w:t>
            </w:r>
            <w:r w:rsidR="00D1209F">
              <w:rPr>
                <w:rFonts w:ascii="游ゴシック" w:eastAsia="游ゴシック" w:hAnsi="游ゴシック" w:cs="ＭＳ Ｐゴシック" w:hint="eastAsia"/>
                <w:b/>
                <w:bCs/>
                <w:color w:val="000000"/>
                <w:kern w:val="0"/>
                <w:sz w:val="18"/>
                <w:szCs w:val="18"/>
              </w:rPr>
              <w:t xml:space="preserve"> </w:t>
            </w:r>
            <w:r w:rsidR="00D1209F">
              <w:rPr>
                <w:rFonts w:ascii="游ゴシック" w:eastAsia="游ゴシック" w:hAnsi="游ゴシック" w:cs="ＭＳ Ｐゴシック"/>
                <w:b/>
                <w:bCs/>
                <w:color w:val="000000"/>
                <w:kern w:val="0"/>
                <w:sz w:val="18"/>
                <w:szCs w:val="18"/>
              </w:rPr>
              <w:t xml:space="preserve"> </w:t>
            </w:r>
            <w:r w:rsidR="00D1209F">
              <w:rPr>
                <w:rFonts w:ascii="游ゴシック" w:eastAsia="游ゴシック" w:hAnsi="游ゴシック" w:cs="ＭＳ Ｐゴシック" w:hint="eastAsia"/>
                <w:b/>
                <w:bCs/>
                <w:color w:val="000000"/>
                <w:kern w:val="0"/>
                <w:sz w:val="18"/>
                <w:szCs w:val="18"/>
              </w:rPr>
              <w:t>手島利夫</w:t>
            </w:r>
          </w:p>
        </w:tc>
      </w:tr>
    </w:tbl>
    <w:p w14:paraId="04D11136" w14:textId="77777777" w:rsidR="0035696C" w:rsidRPr="0035696C" w:rsidRDefault="0035696C" w:rsidP="0035696C">
      <w:pPr>
        <w:rPr>
          <w:rFonts w:hint="eastAsia"/>
        </w:rPr>
      </w:pPr>
    </w:p>
    <w:sectPr w:rsidR="0035696C" w:rsidRPr="0035696C" w:rsidSect="003569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6C"/>
    <w:rsid w:val="00007EDE"/>
    <w:rsid w:val="0001055E"/>
    <w:rsid w:val="00016465"/>
    <w:rsid w:val="00022214"/>
    <w:rsid w:val="000222BD"/>
    <w:rsid w:val="000222C5"/>
    <w:rsid w:val="00023602"/>
    <w:rsid w:val="000243D5"/>
    <w:rsid w:val="000330DC"/>
    <w:rsid w:val="000452D5"/>
    <w:rsid w:val="00056AA8"/>
    <w:rsid w:val="00060131"/>
    <w:rsid w:val="00071C11"/>
    <w:rsid w:val="00076A70"/>
    <w:rsid w:val="00076F6B"/>
    <w:rsid w:val="0008371A"/>
    <w:rsid w:val="00084348"/>
    <w:rsid w:val="00085203"/>
    <w:rsid w:val="00094BB0"/>
    <w:rsid w:val="0009711F"/>
    <w:rsid w:val="000B2C7C"/>
    <w:rsid w:val="000B475B"/>
    <w:rsid w:val="000B5E30"/>
    <w:rsid w:val="000C53BC"/>
    <w:rsid w:val="000C7A3E"/>
    <w:rsid w:val="000D23E6"/>
    <w:rsid w:val="000E5696"/>
    <w:rsid w:val="000E5E24"/>
    <w:rsid w:val="000F269E"/>
    <w:rsid w:val="000F4E90"/>
    <w:rsid w:val="000F519D"/>
    <w:rsid w:val="001033D1"/>
    <w:rsid w:val="00104582"/>
    <w:rsid w:val="00107A4C"/>
    <w:rsid w:val="00124451"/>
    <w:rsid w:val="00126E3F"/>
    <w:rsid w:val="00130371"/>
    <w:rsid w:val="001305A0"/>
    <w:rsid w:val="00133ABE"/>
    <w:rsid w:val="001360DB"/>
    <w:rsid w:val="00144E6F"/>
    <w:rsid w:val="00144EF9"/>
    <w:rsid w:val="00147E9A"/>
    <w:rsid w:val="00170500"/>
    <w:rsid w:val="00172561"/>
    <w:rsid w:val="0017322D"/>
    <w:rsid w:val="001863DC"/>
    <w:rsid w:val="001874C8"/>
    <w:rsid w:val="001914F4"/>
    <w:rsid w:val="00192209"/>
    <w:rsid w:val="001A30C7"/>
    <w:rsid w:val="001A5CAC"/>
    <w:rsid w:val="001A6FCE"/>
    <w:rsid w:val="001B2748"/>
    <w:rsid w:val="001B4A8B"/>
    <w:rsid w:val="001B50E1"/>
    <w:rsid w:val="001C15F9"/>
    <w:rsid w:val="001C2C4E"/>
    <w:rsid w:val="001D7A35"/>
    <w:rsid w:val="001E3F7E"/>
    <w:rsid w:val="001E5E05"/>
    <w:rsid w:val="00201108"/>
    <w:rsid w:val="002017A3"/>
    <w:rsid w:val="0020727E"/>
    <w:rsid w:val="00214D7B"/>
    <w:rsid w:val="0022173D"/>
    <w:rsid w:val="0022265B"/>
    <w:rsid w:val="00223E75"/>
    <w:rsid w:val="00226639"/>
    <w:rsid w:val="002361F8"/>
    <w:rsid w:val="00240B76"/>
    <w:rsid w:val="0024170E"/>
    <w:rsid w:val="00243F07"/>
    <w:rsid w:val="00251AB8"/>
    <w:rsid w:val="00266293"/>
    <w:rsid w:val="002762C1"/>
    <w:rsid w:val="00287D49"/>
    <w:rsid w:val="00290956"/>
    <w:rsid w:val="00296CBA"/>
    <w:rsid w:val="002A3685"/>
    <w:rsid w:val="002B098C"/>
    <w:rsid w:val="002B3B0F"/>
    <w:rsid w:val="002C05DA"/>
    <w:rsid w:val="002C68D9"/>
    <w:rsid w:val="002D1078"/>
    <w:rsid w:val="002D2DE0"/>
    <w:rsid w:val="002E43DC"/>
    <w:rsid w:val="002E4F1C"/>
    <w:rsid w:val="002E6C5C"/>
    <w:rsid w:val="002E7314"/>
    <w:rsid w:val="002E7AE6"/>
    <w:rsid w:val="002E7DA1"/>
    <w:rsid w:val="002F0C6A"/>
    <w:rsid w:val="0030105F"/>
    <w:rsid w:val="00302915"/>
    <w:rsid w:val="0032118B"/>
    <w:rsid w:val="003222EF"/>
    <w:rsid w:val="00322B13"/>
    <w:rsid w:val="00323B62"/>
    <w:rsid w:val="00333159"/>
    <w:rsid w:val="00340DCA"/>
    <w:rsid w:val="00343210"/>
    <w:rsid w:val="003433F5"/>
    <w:rsid w:val="003504BD"/>
    <w:rsid w:val="00354E20"/>
    <w:rsid w:val="003554BA"/>
    <w:rsid w:val="0035696C"/>
    <w:rsid w:val="003645B6"/>
    <w:rsid w:val="0037272A"/>
    <w:rsid w:val="0037290D"/>
    <w:rsid w:val="00377188"/>
    <w:rsid w:val="003811F7"/>
    <w:rsid w:val="00382475"/>
    <w:rsid w:val="0038676F"/>
    <w:rsid w:val="0039154B"/>
    <w:rsid w:val="003A1D74"/>
    <w:rsid w:val="003B010F"/>
    <w:rsid w:val="003B5DEA"/>
    <w:rsid w:val="003B6ACD"/>
    <w:rsid w:val="003C477A"/>
    <w:rsid w:val="003C5657"/>
    <w:rsid w:val="003C79C4"/>
    <w:rsid w:val="003D2E3F"/>
    <w:rsid w:val="003D5577"/>
    <w:rsid w:val="003D7483"/>
    <w:rsid w:val="003D7EA7"/>
    <w:rsid w:val="003E3BCE"/>
    <w:rsid w:val="003E7241"/>
    <w:rsid w:val="003F26E2"/>
    <w:rsid w:val="003F3798"/>
    <w:rsid w:val="003F3A58"/>
    <w:rsid w:val="00406AAB"/>
    <w:rsid w:val="00407423"/>
    <w:rsid w:val="00407424"/>
    <w:rsid w:val="00413DD7"/>
    <w:rsid w:val="004150A3"/>
    <w:rsid w:val="00415DCD"/>
    <w:rsid w:val="00416BDA"/>
    <w:rsid w:val="00416D00"/>
    <w:rsid w:val="00420FAE"/>
    <w:rsid w:val="00430D08"/>
    <w:rsid w:val="004403F0"/>
    <w:rsid w:val="00440DB6"/>
    <w:rsid w:val="0044261D"/>
    <w:rsid w:val="004441F0"/>
    <w:rsid w:val="00462808"/>
    <w:rsid w:val="00462A59"/>
    <w:rsid w:val="00464BD6"/>
    <w:rsid w:val="004769D3"/>
    <w:rsid w:val="00482C34"/>
    <w:rsid w:val="004839F7"/>
    <w:rsid w:val="0048442C"/>
    <w:rsid w:val="00485746"/>
    <w:rsid w:val="004A0EA7"/>
    <w:rsid w:val="004A1D6C"/>
    <w:rsid w:val="004A260C"/>
    <w:rsid w:val="004A50A2"/>
    <w:rsid w:val="004A6913"/>
    <w:rsid w:val="004B39E3"/>
    <w:rsid w:val="004B7999"/>
    <w:rsid w:val="004C1DF3"/>
    <w:rsid w:val="004D0BB9"/>
    <w:rsid w:val="004D147A"/>
    <w:rsid w:val="004D1642"/>
    <w:rsid w:val="004E007A"/>
    <w:rsid w:val="004E0DF4"/>
    <w:rsid w:val="004E1F88"/>
    <w:rsid w:val="004F5B16"/>
    <w:rsid w:val="004F7044"/>
    <w:rsid w:val="00501076"/>
    <w:rsid w:val="00502085"/>
    <w:rsid w:val="00514ACA"/>
    <w:rsid w:val="0052176B"/>
    <w:rsid w:val="005219B3"/>
    <w:rsid w:val="0052390D"/>
    <w:rsid w:val="00526424"/>
    <w:rsid w:val="00534E66"/>
    <w:rsid w:val="0054503B"/>
    <w:rsid w:val="00546300"/>
    <w:rsid w:val="00547BEE"/>
    <w:rsid w:val="00550A4F"/>
    <w:rsid w:val="00551E6A"/>
    <w:rsid w:val="00552124"/>
    <w:rsid w:val="00556816"/>
    <w:rsid w:val="005704B8"/>
    <w:rsid w:val="00570F23"/>
    <w:rsid w:val="00576BD7"/>
    <w:rsid w:val="005839F6"/>
    <w:rsid w:val="005A007C"/>
    <w:rsid w:val="005A0284"/>
    <w:rsid w:val="005B06EC"/>
    <w:rsid w:val="005B0FFF"/>
    <w:rsid w:val="005B4A8A"/>
    <w:rsid w:val="005B6165"/>
    <w:rsid w:val="005C6033"/>
    <w:rsid w:val="005D1859"/>
    <w:rsid w:val="005D4878"/>
    <w:rsid w:val="005E0612"/>
    <w:rsid w:val="005E1634"/>
    <w:rsid w:val="005E1CF8"/>
    <w:rsid w:val="005E40FA"/>
    <w:rsid w:val="005E473B"/>
    <w:rsid w:val="005E5A4F"/>
    <w:rsid w:val="005E72A8"/>
    <w:rsid w:val="005F6345"/>
    <w:rsid w:val="00601013"/>
    <w:rsid w:val="00601999"/>
    <w:rsid w:val="00611D2F"/>
    <w:rsid w:val="006132FF"/>
    <w:rsid w:val="00621149"/>
    <w:rsid w:val="00622657"/>
    <w:rsid w:val="00622819"/>
    <w:rsid w:val="00625CF2"/>
    <w:rsid w:val="00633F32"/>
    <w:rsid w:val="00656F6F"/>
    <w:rsid w:val="00662DAF"/>
    <w:rsid w:val="006650BD"/>
    <w:rsid w:val="00670C30"/>
    <w:rsid w:val="00674AA2"/>
    <w:rsid w:val="0067541D"/>
    <w:rsid w:val="00680875"/>
    <w:rsid w:val="00683377"/>
    <w:rsid w:val="006848CE"/>
    <w:rsid w:val="00691F01"/>
    <w:rsid w:val="006925F2"/>
    <w:rsid w:val="006A0F84"/>
    <w:rsid w:val="006A197A"/>
    <w:rsid w:val="006A6019"/>
    <w:rsid w:val="006B6C02"/>
    <w:rsid w:val="006B7D03"/>
    <w:rsid w:val="006C4EFD"/>
    <w:rsid w:val="006D258E"/>
    <w:rsid w:val="006E1947"/>
    <w:rsid w:val="006E2419"/>
    <w:rsid w:val="006E4BFA"/>
    <w:rsid w:val="006F4502"/>
    <w:rsid w:val="006F54D2"/>
    <w:rsid w:val="00725BBC"/>
    <w:rsid w:val="00725DBA"/>
    <w:rsid w:val="00727878"/>
    <w:rsid w:val="00731C59"/>
    <w:rsid w:val="00731D13"/>
    <w:rsid w:val="007352B2"/>
    <w:rsid w:val="00741FC2"/>
    <w:rsid w:val="007550B1"/>
    <w:rsid w:val="00760E2D"/>
    <w:rsid w:val="00761599"/>
    <w:rsid w:val="00764D4A"/>
    <w:rsid w:val="00780E6E"/>
    <w:rsid w:val="00780F24"/>
    <w:rsid w:val="007853B4"/>
    <w:rsid w:val="0079425F"/>
    <w:rsid w:val="007968C7"/>
    <w:rsid w:val="00796A37"/>
    <w:rsid w:val="007B4CC0"/>
    <w:rsid w:val="007B6BC7"/>
    <w:rsid w:val="007B7A51"/>
    <w:rsid w:val="007D284A"/>
    <w:rsid w:val="007D6738"/>
    <w:rsid w:val="007E089C"/>
    <w:rsid w:val="007E43B6"/>
    <w:rsid w:val="007E4B03"/>
    <w:rsid w:val="007E7BDF"/>
    <w:rsid w:val="007F1723"/>
    <w:rsid w:val="00802E2D"/>
    <w:rsid w:val="00805F3A"/>
    <w:rsid w:val="00813D0B"/>
    <w:rsid w:val="00814578"/>
    <w:rsid w:val="0081657D"/>
    <w:rsid w:val="0081742B"/>
    <w:rsid w:val="00817DE5"/>
    <w:rsid w:val="008205CB"/>
    <w:rsid w:val="00825F46"/>
    <w:rsid w:val="008262BA"/>
    <w:rsid w:val="00827775"/>
    <w:rsid w:val="00827B5C"/>
    <w:rsid w:val="00833E45"/>
    <w:rsid w:val="00835BD5"/>
    <w:rsid w:val="008400F9"/>
    <w:rsid w:val="00840962"/>
    <w:rsid w:val="00841C3B"/>
    <w:rsid w:val="00854FD9"/>
    <w:rsid w:val="0086523C"/>
    <w:rsid w:val="0086691D"/>
    <w:rsid w:val="00866981"/>
    <w:rsid w:val="00867CBE"/>
    <w:rsid w:val="00871245"/>
    <w:rsid w:val="00871D76"/>
    <w:rsid w:val="00877B33"/>
    <w:rsid w:val="00884732"/>
    <w:rsid w:val="008848A5"/>
    <w:rsid w:val="0089068E"/>
    <w:rsid w:val="008A1C7D"/>
    <w:rsid w:val="008A2F3A"/>
    <w:rsid w:val="008A58AD"/>
    <w:rsid w:val="008A5CD4"/>
    <w:rsid w:val="008B26FA"/>
    <w:rsid w:val="008B5274"/>
    <w:rsid w:val="008C6D1F"/>
    <w:rsid w:val="008D7A79"/>
    <w:rsid w:val="008D7DBA"/>
    <w:rsid w:val="008E47EB"/>
    <w:rsid w:val="008E58CD"/>
    <w:rsid w:val="008E6A50"/>
    <w:rsid w:val="008F250C"/>
    <w:rsid w:val="008F29D4"/>
    <w:rsid w:val="008F55DF"/>
    <w:rsid w:val="00900B83"/>
    <w:rsid w:val="009022FF"/>
    <w:rsid w:val="00913E89"/>
    <w:rsid w:val="00914935"/>
    <w:rsid w:val="00915436"/>
    <w:rsid w:val="00917750"/>
    <w:rsid w:val="00921087"/>
    <w:rsid w:val="00923C9B"/>
    <w:rsid w:val="00933AC6"/>
    <w:rsid w:val="0093600F"/>
    <w:rsid w:val="00940A0B"/>
    <w:rsid w:val="00941EA8"/>
    <w:rsid w:val="009423BA"/>
    <w:rsid w:val="0094384B"/>
    <w:rsid w:val="00954522"/>
    <w:rsid w:val="00961246"/>
    <w:rsid w:val="00964961"/>
    <w:rsid w:val="00967782"/>
    <w:rsid w:val="009707BD"/>
    <w:rsid w:val="0097548B"/>
    <w:rsid w:val="00977A86"/>
    <w:rsid w:val="00985CC7"/>
    <w:rsid w:val="009864DC"/>
    <w:rsid w:val="009A1763"/>
    <w:rsid w:val="009A33B6"/>
    <w:rsid w:val="009A6427"/>
    <w:rsid w:val="009B1C35"/>
    <w:rsid w:val="009B554B"/>
    <w:rsid w:val="009B6CF7"/>
    <w:rsid w:val="009C6BC1"/>
    <w:rsid w:val="009C75CC"/>
    <w:rsid w:val="009D07E3"/>
    <w:rsid w:val="009D38DF"/>
    <w:rsid w:val="009E4DE1"/>
    <w:rsid w:val="009F4E54"/>
    <w:rsid w:val="00A02AE1"/>
    <w:rsid w:val="00A05147"/>
    <w:rsid w:val="00A06526"/>
    <w:rsid w:val="00A12F8F"/>
    <w:rsid w:val="00A150F0"/>
    <w:rsid w:val="00A22D23"/>
    <w:rsid w:val="00A27BE2"/>
    <w:rsid w:val="00A3102B"/>
    <w:rsid w:val="00A31291"/>
    <w:rsid w:val="00A340A8"/>
    <w:rsid w:val="00A34591"/>
    <w:rsid w:val="00A40929"/>
    <w:rsid w:val="00A4170E"/>
    <w:rsid w:val="00A517C0"/>
    <w:rsid w:val="00A53837"/>
    <w:rsid w:val="00A61D1F"/>
    <w:rsid w:val="00A6500F"/>
    <w:rsid w:val="00A83FA9"/>
    <w:rsid w:val="00A87024"/>
    <w:rsid w:val="00A939C3"/>
    <w:rsid w:val="00A947BE"/>
    <w:rsid w:val="00A96446"/>
    <w:rsid w:val="00AA0083"/>
    <w:rsid w:val="00AA075E"/>
    <w:rsid w:val="00AB1557"/>
    <w:rsid w:val="00AC6292"/>
    <w:rsid w:val="00AD13A4"/>
    <w:rsid w:val="00AD3291"/>
    <w:rsid w:val="00AD39B5"/>
    <w:rsid w:val="00AD7779"/>
    <w:rsid w:val="00AE18A8"/>
    <w:rsid w:val="00AE3CA0"/>
    <w:rsid w:val="00AE4FF8"/>
    <w:rsid w:val="00AF05DF"/>
    <w:rsid w:val="00AF4690"/>
    <w:rsid w:val="00AF7107"/>
    <w:rsid w:val="00B008C0"/>
    <w:rsid w:val="00B02480"/>
    <w:rsid w:val="00B06A7D"/>
    <w:rsid w:val="00B16263"/>
    <w:rsid w:val="00B20DC1"/>
    <w:rsid w:val="00B30074"/>
    <w:rsid w:val="00B30EF1"/>
    <w:rsid w:val="00B342BF"/>
    <w:rsid w:val="00B3788E"/>
    <w:rsid w:val="00B51DB3"/>
    <w:rsid w:val="00B51FEB"/>
    <w:rsid w:val="00B5471C"/>
    <w:rsid w:val="00B56274"/>
    <w:rsid w:val="00B619B0"/>
    <w:rsid w:val="00B659F7"/>
    <w:rsid w:val="00B669B8"/>
    <w:rsid w:val="00B66A60"/>
    <w:rsid w:val="00B71053"/>
    <w:rsid w:val="00B72544"/>
    <w:rsid w:val="00B83D5F"/>
    <w:rsid w:val="00B83FCE"/>
    <w:rsid w:val="00B87AD6"/>
    <w:rsid w:val="00B91C8E"/>
    <w:rsid w:val="00B923F3"/>
    <w:rsid w:val="00B93D8C"/>
    <w:rsid w:val="00BA29FA"/>
    <w:rsid w:val="00BB6B4D"/>
    <w:rsid w:val="00BC36B5"/>
    <w:rsid w:val="00BC420C"/>
    <w:rsid w:val="00BC65BF"/>
    <w:rsid w:val="00BD10D0"/>
    <w:rsid w:val="00BE31C1"/>
    <w:rsid w:val="00BE37C5"/>
    <w:rsid w:val="00BE4B85"/>
    <w:rsid w:val="00BE522B"/>
    <w:rsid w:val="00BF07C1"/>
    <w:rsid w:val="00C03FC6"/>
    <w:rsid w:val="00C10F7D"/>
    <w:rsid w:val="00C13FD9"/>
    <w:rsid w:val="00C148F2"/>
    <w:rsid w:val="00C21E8C"/>
    <w:rsid w:val="00C24B19"/>
    <w:rsid w:val="00C331F5"/>
    <w:rsid w:val="00C3636A"/>
    <w:rsid w:val="00C43C56"/>
    <w:rsid w:val="00C45212"/>
    <w:rsid w:val="00C55A21"/>
    <w:rsid w:val="00C62E40"/>
    <w:rsid w:val="00C63DC6"/>
    <w:rsid w:val="00C668AE"/>
    <w:rsid w:val="00C76BB1"/>
    <w:rsid w:val="00C817DE"/>
    <w:rsid w:val="00C86E59"/>
    <w:rsid w:val="00C93BFE"/>
    <w:rsid w:val="00CA6A71"/>
    <w:rsid w:val="00CB3E86"/>
    <w:rsid w:val="00CC0C67"/>
    <w:rsid w:val="00CC52C3"/>
    <w:rsid w:val="00CD2126"/>
    <w:rsid w:val="00CD417F"/>
    <w:rsid w:val="00CD477B"/>
    <w:rsid w:val="00CE0771"/>
    <w:rsid w:val="00CE215F"/>
    <w:rsid w:val="00CE3B60"/>
    <w:rsid w:val="00CE6067"/>
    <w:rsid w:val="00CE6124"/>
    <w:rsid w:val="00CF7BEB"/>
    <w:rsid w:val="00D047AA"/>
    <w:rsid w:val="00D05A2D"/>
    <w:rsid w:val="00D1209F"/>
    <w:rsid w:val="00D216F2"/>
    <w:rsid w:val="00D21A5C"/>
    <w:rsid w:val="00D25B17"/>
    <w:rsid w:val="00D31430"/>
    <w:rsid w:val="00D33511"/>
    <w:rsid w:val="00D342A6"/>
    <w:rsid w:val="00D34C67"/>
    <w:rsid w:val="00D34ECA"/>
    <w:rsid w:val="00D351ED"/>
    <w:rsid w:val="00D40C3D"/>
    <w:rsid w:val="00D421BB"/>
    <w:rsid w:val="00D54B75"/>
    <w:rsid w:val="00D66A1A"/>
    <w:rsid w:val="00D70465"/>
    <w:rsid w:val="00D72574"/>
    <w:rsid w:val="00D75A8F"/>
    <w:rsid w:val="00D82B5C"/>
    <w:rsid w:val="00D93254"/>
    <w:rsid w:val="00D93A52"/>
    <w:rsid w:val="00DA4968"/>
    <w:rsid w:val="00DA4B5B"/>
    <w:rsid w:val="00DA5834"/>
    <w:rsid w:val="00DB4245"/>
    <w:rsid w:val="00DB5446"/>
    <w:rsid w:val="00DB7711"/>
    <w:rsid w:val="00DB7E56"/>
    <w:rsid w:val="00DC124A"/>
    <w:rsid w:val="00DC1A18"/>
    <w:rsid w:val="00DC63F2"/>
    <w:rsid w:val="00DD46EF"/>
    <w:rsid w:val="00DE5CB2"/>
    <w:rsid w:val="00DF675F"/>
    <w:rsid w:val="00DF7796"/>
    <w:rsid w:val="00E01B6E"/>
    <w:rsid w:val="00E05B5D"/>
    <w:rsid w:val="00E139D8"/>
    <w:rsid w:val="00E166AA"/>
    <w:rsid w:val="00E16F52"/>
    <w:rsid w:val="00E20F84"/>
    <w:rsid w:val="00E215AE"/>
    <w:rsid w:val="00E25F07"/>
    <w:rsid w:val="00E2795E"/>
    <w:rsid w:val="00E27EEE"/>
    <w:rsid w:val="00E31D94"/>
    <w:rsid w:val="00E34D48"/>
    <w:rsid w:val="00E3642F"/>
    <w:rsid w:val="00E37C4B"/>
    <w:rsid w:val="00E474DF"/>
    <w:rsid w:val="00E47D1F"/>
    <w:rsid w:val="00E506D0"/>
    <w:rsid w:val="00E54730"/>
    <w:rsid w:val="00E57BB7"/>
    <w:rsid w:val="00E60692"/>
    <w:rsid w:val="00E610CA"/>
    <w:rsid w:val="00E61E62"/>
    <w:rsid w:val="00E654B1"/>
    <w:rsid w:val="00E6721E"/>
    <w:rsid w:val="00E67B81"/>
    <w:rsid w:val="00E74E1B"/>
    <w:rsid w:val="00E75B8B"/>
    <w:rsid w:val="00E7742F"/>
    <w:rsid w:val="00E8684A"/>
    <w:rsid w:val="00E96C16"/>
    <w:rsid w:val="00EA283B"/>
    <w:rsid w:val="00EA3FB0"/>
    <w:rsid w:val="00EA68E1"/>
    <w:rsid w:val="00EC2E28"/>
    <w:rsid w:val="00EC5156"/>
    <w:rsid w:val="00EC5905"/>
    <w:rsid w:val="00EC6DED"/>
    <w:rsid w:val="00ED4F22"/>
    <w:rsid w:val="00ED59D8"/>
    <w:rsid w:val="00EE01E8"/>
    <w:rsid w:val="00EE2005"/>
    <w:rsid w:val="00EE20F7"/>
    <w:rsid w:val="00EE3B5A"/>
    <w:rsid w:val="00EE45FF"/>
    <w:rsid w:val="00EE6368"/>
    <w:rsid w:val="00EF20D2"/>
    <w:rsid w:val="00EF55EC"/>
    <w:rsid w:val="00EF772D"/>
    <w:rsid w:val="00F0519E"/>
    <w:rsid w:val="00F07534"/>
    <w:rsid w:val="00F1024E"/>
    <w:rsid w:val="00F16D1F"/>
    <w:rsid w:val="00F17BF5"/>
    <w:rsid w:val="00F27637"/>
    <w:rsid w:val="00F40438"/>
    <w:rsid w:val="00F422A8"/>
    <w:rsid w:val="00F522DF"/>
    <w:rsid w:val="00F53519"/>
    <w:rsid w:val="00F537E0"/>
    <w:rsid w:val="00F5387A"/>
    <w:rsid w:val="00F55487"/>
    <w:rsid w:val="00F61B7A"/>
    <w:rsid w:val="00F62EAF"/>
    <w:rsid w:val="00F64EBC"/>
    <w:rsid w:val="00F7028E"/>
    <w:rsid w:val="00F70797"/>
    <w:rsid w:val="00F72F8D"/>
    <w:rsid w:val="00F826B5"/>
    <w:rsid w:val="00F83A17"/>
    <w:rsid w:val="00F83D0E"/>
    <w:rsid w:val="00F8413A"/>
    <w:rsid w:val="00F85518"/>
    <w:rsid w:val="00F91714"/>
    <w:rsid w:val="00F947CE"/>
    <w:rsid w:val="00F94CCB"/>
    <w:rsid w:val="00F966BB"/>
    <w:rsid w:val="00FA6B1C"/>
    <w:rsid w:val="00FB1A1A"/>
    <w:rsid w:val="00FB62BC"/>
    <w:rsid w:val="00FB7825"/>
    <w:rsid w:val="00FC7349"/>
    <w:rsid w:val="00FD1294"/>
    <w:rsid w:val="00FD216C"/>
    <w:rsid w:val="00FE1858"/>
    <w:rsid w:val="00FE321C"/>
    <w:rsid w:val="00FE7C62"/>
    <w:rsid w:val="00FF0741"/>
    <w:rsid w:val="00FF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D620E"/>
  <w15:chartTrackingRefBased/>
  <w15:docId w15:val="{2A2A0B00-9F86-47D8-AFA9-E6CC8FC8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23032">
      <w:bodyDiv w:val="1"/>
      <w:marLeft w:val="0"/>
      <w:marRight w:val="0"/>
      <w:marTop w:val="0"/>
      <w:marBottom w:val="0"/>
      <w:divBdr>
        <w:top w:val="none" w:sz="0" w:space="0" w:color="auto"/>
        <w:left w:val="none" w:sz="0" w:space="0" w:color="auto"/>
        <w:bottom w:val="none" w:sz="0" w:space="0" w:color="auto"/>
        <w:right w:val="none" w:sz="0" w:space="0" w:color="auto"/>
      </w:divBdr>
    </w:div>
    <w:div w:id="8153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5</cp:revision>
  <cp:lastPrinted>2021-11-21T09:31:00Z</cp:lastPrinted>
  <dcterms:created xsi:type="dcterms:W3CDTF">2021-11-05T00:14:00Z</dcterms:created>
  <dcterms:modified xsi:type="dcterms:W3CDTF">2021-11-21T09:34:00Z</dcterms:modified>
</cp:coreProperties>
</file>