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47A4" w14:textId="76A08437" w:rsidR="0003100C" w:rsidRPr="0003100C" w:rsidRDefault="0003100C" w:rsidP="0003100C">
      <w:pPr>
        <w:rPr>
          <w:rFonts w:ascii="ＭＳ 明朝" w:hAnsi="ＭＳ 明朝"/>
          <w:color w:val="FF0000"/>
        </w:rPr>
      </w:pPr>
    </w:p>
    <w:p w14:paraId="01E74AF6" w14:textId="77777777" w:rsidR="00FA0D15" w:rsidRDefault="00B65921" w:rsidP="00FA0D15">
      <w:pPr>
        <w:snapToGrid w:val="0"/>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ＥＳＤを進める学習過程の</w:t>
      </w:r>
      <w:r w:rsidR="0074406A">
        <w:rPr>
          <w:rFonts w:ascii="ＭＳ ゴシック" w:eastAsia="ＭＳ ゴシック" w:hAnsi="ＭＳ ゴシック" w:hint="eastAsia"/>
          <w:color w:val="000000" w:themeColor="text1"/>
          <w:sz w:val="28"/>
        </w:rPr>
        <w:t>作り方</w:t>
      </w:r>
    </w:p>
    <w:p w14:paraId="2507DA65" w14:textId="6347479E" w:rsidR="0074406A" w:rsidRPr="002979A4" w:rsidRDefault="0074406A" w:rsidP="002979A4">
      <w:pPr>
        <w:pStyle w:val="a8"/>
        <w:numPr>
          <w:ilvl w:val="0"/>
          <w:numId w:val="4"/>
        </w:numPr>
        <w:snapToGrid w:val="0"/>
        <w:ind w:leftChars="0"/>
        <w:jc w:val="center"/>
        <w:rPr>
          <w:rFonts w:ascii="ＭＳ ゴシック" w:eastAsia="ＭＳ ゴシック" w:hAnsi="ＭＳ ゴシック"/>
          <w:sz w:val="24"/>
          <w:szCs w:val="24"/>
        </w:rPr>
      </w:pPr>
      <w:r w:rsidRPr="002979A4">
        <w:rPr>
          <w:rFonts w:ascii="ＭＳ ゴシック" w:eastAsia="ＭＳ ゴシック" w:hAnsi="ＭＳ ゴシック"/>
          <w:sz w:val="24"/>
          <w:szCs w:val="24"/>
        </w:rPr>
        <w:t>研修会参加者が納得する「ＥＳＤを進める学習過程の作り方」</w:t>
      </w:r>
      <w:r w:rsidR="002979A4">
        <w:rPr>
          <w:rFonts w:ascii="ＭＳ ゴシック" w:eastAsia="ＭＳ ゴシック" w:hAnsi="ＭＳ ゴシック" w:hint="eastAsia"/>
          <w:sz w:val="24"/>
          <w:szCs w:val="24"/>
        </w:rPr>
        <w:t xml:space="preserve"> -</w:t>
      </w:r>
    </w:p>
    <w:p w14:paraId="63B4ABEE" w14:textId="714D1EC7" w:rsidR="00AC3751" w:rsidRPr="00134F75" w:rsidRDefault="00AC3751" w:rsidP="0003100C">
      <w:pPr>
        <w:rPr>
          <w:rFonts w:ascii="ＭＳ 明朝" w:hAnsi="ＭＳ 明朝"/>
          <w:color w:val="FF0000"/>
          <w:szCs w:val="21"/>
        </w:rPr>
      </w:pPr>
    </w:p>
    <w:p w14:paraId="6640BDB5" w14:textId="0F2BF79E" w:rsidR="006F792B" w:rsidRDefault="00FA0D15" w:rsidP="0003100C">
      <w:pPr>
        <w:pStyle w:val="a8"/>
        <w:ind w:leftChars="0" w:left="585" w:right="227"/>
        <w:jc w:val="center"/>
        <w:rPr>
          <w:rFonts w:ascii="ＭＳ ゴシック" w:eastAsia="ＭＳ ゴシック" w:hAnsi="ＭＳ ゴシック"/>
        </w:rPr>
      </w:pPr>
      <w:r>
        <w:rPr>
          <w:rFonts w:ascii="ＭＳ ゴシック" w:eastAsia="ＭＳ ゴシック" w:hAnsi="ＭＳ ゴシック" w:hint="eastAsia"/>
        </w:rPr>
        <w:t>手島利夫</w:t>
      </w:r>
      <w:r w:rsidR="0003100C">
        <w:rPr>
          <w:rFonts w:ascii="ＭＳ ゴシック" w:eastAsia="ＭＳ ゴシック" w:hAnsi="ＭＳ ゴシック" w:hint="eastAsia"/>
        </w:rPr>
        <w:t>（</w:t>
      </w:r>
      <w:r>
        <w:rPr>
          <w:rFonts w:ascii="ＭＳ ゴシック" w:eastAsia="ＭＳ ゴシック" w:hAnsi="ＭＳ ゴシック" w:hint="eastAsia"/>
        </w:rPr>
        <w:t>ＥＳＤ、ＳＤＧｓ推進研究室</w:t>
      </w:r>
      <w:r w:rsidR="0003100C">
        <w:rPr>
          <w:rFonts w:ascii="ＭＳ ゴシック" w:eastAsia="ＭＳ ゴシック" w:hAnsi="ＭＳ ゴシック" w:hint="eastAsia"/>
        </w:rPr>
        <w:t>）</w:t>
      </w:r>
    </w:p>
    <w:p w14:paraId="72FE8E77" w14:textId="0B856FB9" w:rsidR="00790C95" w:rsidRPr="00134F75" w:rsidRDefault="00790C95" w:rsidP="0003100C">
      <w:pPr>
        <w:rPr>
          <w:rFonts w:ascii="ＭＳ 明朝" w:hAnsi="ＭＳ 明朝"/>
          <w:color w:val="FF0000"/>
          <w:szCs w:val="21"/>
        </w:rPr>
      </w:pPr>
    </w:p>
    <w:p w14:paraId="7D994169" w14:textId="4FAFE97C" w:rsidR="00AC3751" w:rsidRPr="006D3ABA" w:rsidRDefault="0003100C" w:rsidP="0003100C">
      <w:pPr>
        <w:rPr>
          <w:rFonts w:ascii="ＭＳ ゴシック" w:eastAsia="ＭＳ ゴシック" w:hAnsi="ＭＳ ゴシック"/>
        </w:rPr>
      </w:pPr>
      <w:r>
        <w:rPr>
          <w:rFonts w:ascii="ＭＳ ゴシック" w:eastAsia="ＭＳ ゴシック" w:hAnsi="ＭＳ ゴシック" w:hint="eastAsia"/>
        </w:rPr>
        <w:t>Ⅰ</w:t>
      </w:r>
      <w:r w:rsidR="00AC3751" w:rsidRPr="006D3ABA">
        <w:rPr>
          <w:rFonts w:ascii="ＭＳ ゴシック" w:eastAsia="ＭＳ ゴシック" w:hAnsi="ＭＳ ゴシック" w:hint="eastAsia"/>
        </w:rPr>
        <w:t>．</w:t>
      </w:r>
      <w:r>
        <w:rPr>
          <w:rFonts w:ascii="ＭＳ ゴシック" w:eastAsia="ＭＳ ゴシック" w:hAnsi="ＭＳ ゴシック" w:hint="eastAsia"/>
        </w:rPr>
        <w:t>はじめに</w:t>
      </w:r>
    </w:p>
    <w:p w14:paraId="0860ECD4" w14:textId="76D016D1" w:rsidR="0003100C" w:rsidRDefault="009355A3" w:rsidP="0003100C">
      <w:pPr>
        <w:rPr>
          <w:rFonts w:ascii="ＭＳ 明朝" w:hAnsi="ＭＳ 明朝"/>
        </w:rPr>
      </w:pPr>
      <w:r>
        <w:rPr>
          <w:rFonts w:ascii="ＭＳ 明朝" w:hAnsi="ＭＳ 明朝" w:hint="eastAsia"/>
        </w:rPr>
        <w:t xml:space="preserve">　</w:t>
      </w:r>
      <w:r w:rsidR="00FA0D15">
        <w:rPr>
          <w:rFonts w:ascii="ＭＳ 明朝" w:hAnsi="ＭＳ 明朝" w:hint="eastAsia"/>
        </w:rPr>
        <w:t>学習指導要領が前文に掲げる「持続可能な社会の創り手」の育成に向けて</w:t>
      </w:r>
      <w:r w:rsidR="002979A4">
        <w:rPr>
          <w:rFonts w:ascii="ＭＳ 明朝" w:hAnsi="ＭＳ 明朝" w:hint="eastAsia"/>
        </w:rPr>
        <w:t>,</w:t>
      </w:r>
      <w:r w:rsidR="00FA0D15">
        <w:rPr>
          <w:rFonts w:ascii="ＭＳ 明朝" w:hAnsi="ＭＳ 明朝" w:hint="eastAsia"/>
        </w:rPr>
        <w:t>「主体的・対話的で深い学び」の実現に向けた授業改革が求められている</w:t>
      </w:r>
      <w:r w:rsidR="002979A4">
        <w:rPr>
          <w:rFonts w:ascii="ＭＳ 明朝" w:hAnsi="ＭＳ 明朝" w:hint="eastAsia"/>
        </w:rPr>
        <w:t>。</w:t>
      </w:r>
    </w:p>
    <w:p w14:paraId="12640986" w14:textId="68AA8BAF" w:rsidR="00FA0D15" w:rsidRDefault="00FD0C3F" w:rsidP="0003100C">
      <w:pPr>
        <w:rPr>
          <w:rFonts w:ascii="ＭＳ 明朝" w:hAnsi="ＭＳ 明朝"/>
        </w:rPr>
      </w:pPr>
      <w:r>
        <w:rPr>
          <w:rFonts w:ascii="ＭＳ 明朝" w:hAnsi="ＭＳ 明朝" w:hint="eastAsia"/>
        </w:rPr>
        <w:t xml:space="preserve">　しかし</w:t>
      </w:r>
      <w:r w:rsidR="002979A4">
        <w:rPr>
          <w:rFonts w:ascii="ＭＳ 明朝" w:hAnsi="ＭＳ 明朝" w:hint="eastAsia"/>
        </w:rPr>
        <w:t>,</w:t>
      </w:r>
      <w:r>
        <w:rPr>
          <w:rFonts w:ascii="ＭＳ 明朝" w:hAnsi="ＭＳ 明朝" w:hint="eastAsia"/>
        </w:rPr>
        <w:t>そのような学びを実現するための指導過程・学習過程についての決定版と言えるものはどこにも示されておらず</w:t>
      </w:r>
      <w:r w:rsidR="002979A4">
        <w:rPr>
          <w:rFonts w:ascii="ＭＳ 明朝" w:hAnsi="ＭＳ 明朝" w:hint="eastAsia"/>
        </w:rPr>
        <w:t>,</w:t>
      </w:r>
      <w:r>
        <w:rPr>
          <w:rFonts w:ascii="ＭＳ 明朝" w:hAnsi="ＭＳ 明朝" w:hint="eastAsia"/>
        </w:rPr>
        <w:t>各校の創意・工夫にまかされているばかりであった</w:t>
      </w:r>
      <w:r w:rsidR="002979A4">
        <w:rPr>
          <w:rFonts w:ascii="ＭＳ 明朝" w:hAnsi="ＭＳ 明朝" w:hint="eastAsia"/>
        </w:rPr>
        <w:t>。</w:t>
      </w:r>
    </w:p>
    <w:p w14:paraId="2F66BAA8" w14:textId="01C79850" w:rsidR="001F7F73" w:rsidRDefault="00FD0C3F" w:rsidP="0003100C">
      <w:pPr>
        <w:rPr>
          <w:rFonts w:ascii="ＭＳ 明朝" w:hAnsi="ＭＳ 明朝"/>
        </w:rPr>
      </w:pPr>
      <w:r>
        <w:rPr>
          <w:rFonts w:ascii="ＭＳ 明朝" w:hAnsi="ＭＳ 明朝" w:hint="eastAsia"/>
        </w:rPr>
        <w:t xml:space="preserve">　</w:t>
      </w:r>
      <w:r w:rsidR="00880E95">
        <w:rPr>
          <w:rFonts w:ascii="ＭＳ 明朝" w:hAnsi="ＭＳ 明朝" w:hint="eastAsia"/>
        </w:rPr>
        <w:t>そこで</w:t>
      </w:r>
      <w:r w:rsidR="002979A4">
        <w:rPr>
          <w:rFonts w:ascii="ＭＳ 明朝" w:hAnsi="ＭＳ 明朝" w:hint="eastAsia"/>
        </w:rPr>
        <w:t>,</w:t>
      </w:r>
      <w:r w:rsidR="00880E95">
        <w:rPr>
          <w:rFonts w:ascii="ＭＳ 明朝" w:hAnsi="ＭＳ 明朝" w:hint="eastAsia"/>
        </w:rPr>
        <w:t>この度は文部科学省が学習指導要領で示している「生きる力」やその要素である「確かな学力」を元に</w:t>
      </w:r>
      <w:r w:rsidR="001F7F73" w:rsidRPr="005C391A">
        <w:rPr>
          <w:rFonts w:ascii="ＭＳ 明朝" w:hAnsi="ＭＳ 明朝" w:hint="eastAsia"/>
        </w:rPr>
        <w:t>「</w:t>
      </w:r>
      <w:r w:rsidR="00A74D49" w:rsidRPr="005C391A">
        <w:rPr>
          <w:rFonts w:ascii="ＭＳ 明朝" w:hAnsi="ＭＳ 明朝" w:hint="eastAsia"/>
        </w:rPr>
        <w:t>主体的・対話的で深い学びに結びつく学習過程</w:t>
      </w:r>
      <w:r w:rsidR="001F7F73" w:rsidRPr="005C391A">
        <w:rPr>
          <w:rFonts w:ascii="ＭＳ 明朝" w:hAnsi="ＭＳ 明朝" w:hint="eastAsia"/>
        </w:rPr>
        <w:t>」</w:t>
      </w:r>
      <w:r w:rsidR="00A74D49">
        <w:rPr>
          <w:rFonts w:ascii="ＭＳ 明朝" w:hAnsi="ＭＳ 明朝" w:hint="eastAsia"/>
        </w:rPr>
        <w:t>を生み出した</w:t>
      </w:r>
      <w:r w:rsidR="003B5A53">
        <w:rPr>
          <w:rFonts w:ascii="ＭＳ 明朝" w:hAnsi="ＭＳ 明朝" w:hint="eastAsia"/>
        </w:rPr>
        <w:t>。</w:t>
      </w:r>
    </w:p>
    <w:p w14:paraId="0B2120E8" w14:textId="6ADEEAD3" w:rsidR="002979A4" w:rsidRPr="00880E95" w:rsidRDefault="001F7F73" w:rsidP="006B36E3">
      <w:pPr>
        <w:ind w:firstLineChars="100" w:firstLine="227"/>
        <w:rPr>
          <w:rFonts w:ascii="ＭＳ 明朝" w:hAnsi="ＭＳ 明朝"/>
        </w:rPr>
      </w:pPr>
      <w:r>
        <w:rPr>
          <w:rFonts w:ascii="ＭＳ 明朝" w:hAnsi="ＭＳ 明朝" w:hint="eastAsia"/>
        </w:rPr>
        <w:t>これを</w:t>
      </w:r>
      <w:r w:rsidR="00A74D49">
        <w:rPr>
          <w:rFonts w:ascii="ＭＳ 明朝" w:hAnsi="ＭＳ 明朝" w:hint="eastAsia"/>
        </w:rPr>
        <w:t>様々な学校の校内研修会や大学等での講義</w:t>
      </w:r>
      <w:r w:rsidR="003B5A53">
        <w:rPr>
          <w:rFonts w:ascii="ＭＳ 明朝" w:hAnsi="ＭＳ 明朝" w:hint="eastAsia"/>
        </w:rPr>
        <w:t>,</w:t>
      </w:r>
      <w:r w:rsidR="00A74D49">
        <w:rPr>
          <w:rFonts w:ascii="ＭＳ 明朝" w:hAnsi="ＭＳ 明朝" w:hint="eastAsia"/>
        </w:rPr>
        <w:t>教育委員会主催の研修会等で活用して</w:t>
      </w:r>
      <w:r>
        <w:rPr>
          <w:rFonts w:ascii="ＭＳ 明朝" w:hAnsi="ＭＳ 明朝" w:hint="eastAsia"/>
        </w:rPr>
        <w:t>みた</w:t>
      </w:r>
      <w:r w:rsidR="00130407">
        <w:rPr>
          <w:rFonts w:ascii="ＭＳ 明朝" w:hAnsi="ＭＳ 明朝" w:hint="eastAsia"/>
        </w:rPr>
        <w:t>が</w:t>
      </w:r>
      <w:r w:rsidR="003B5A53">
        <w:rPr>
          <w:rFonts w:ascii="ＭＳ 明朝" w:hAnsi="ＭＳ 明朝" w:hint="eastAsia"/>
        </w:rPr>
        <w:t>,</w:t>
      </w:r>
      <w:r w:rsidR="00130407">
        <w:rPr>
          <w:rFonts w:ascii="ＭＳ 明朝" w:hAnsi="ＭＳ 明朝" w:hint="eastAsia"/>
        </w:rPr>
        <w:t>教師や学生の指導観を大きく変容させ、ＥＳＤの指導者育成に貢献できることが分かっ</w:t>
      </w:r>
      <w:r w:rsidR="00510FF1">
        <w:rPr>
          <w:rFonts w:ascii="ＭＳ 明朝" w:hAnsi="ＭＳ 明朝" w:hint="eastAsia"/>
        </w:rPr>
        <w:t>た。そこで,</w:t>
      </w:r>
      <w:r w:rsidR="00130407">
        <w:rPr>
          <w:rFonts w:ascii="ＭＳ 明朝" w:hAnsi="ＭＳ 明朝" w:hint="eastAsia"/>
        </w:rPr>
        <w:t>日本ＥＳＤ学会第８回・愛媛大会にて参会者に共有</w:t>
      </w:r>
      <w:r w:rsidR="00510FF1">
        <w:rPr>
          <w:rFonts w:ascii="ＭＳ 明朝" w:hAnsi="ＭＳ 明朝" w:hint="eastAsia"/>
        </w:rPr>
        <w:t>・拡散を</w:t>
      </w:r>
      <w:r w:rsidR="00130407">
        <w:rPr>
          <w:rFonts w:ascii="ＭＳ 明朝" w:hAnsi="ＭＳ 明朝" w:hint="eastAsia"/>
        </w:rPr>
        <w:t>していただ</w:t>
      </w:r>
      <w:r>
        <w:rPr>
          <w:rFonts w:ascii="ＭＳ 明朝" w:hAnsi="ＭＳ 明朝" w:hint="eastAsia"/>
        </w:rPr>
        <w:t>き</w:t>
      </w:r>
      <w:r w:rsidR="00510FF1">
        <w:rPr>
          <w:rFonts w:ascii="ＭＳ 明朝" w:hAnsi="ＭＳ 明朝" w:hint="eastAsia"/>
        </w:rPr>
        <w:t>,</w:t>
      </w:r>
      <w:r>
        <w:rPr>
          <w:rFonts w:ascii="ＭＳ 明朝" w:hAnsi="ＭＳ 明朝" w:hint="eastAsia"/>
        </w:rPr>
        <w:t>ＥＳＤ</w:t>
      </w:r>
      <w:r w:rsidR="00510FF1">
        <w:rPr>
          <w:rFonts w:ascii="ＭＳ 明朝" w:hAnsi="ＭＳ 明朝" w:hint="eastAsia"/>
        </w:rPr>
        <w:t>の</w:t>
      </w:r>
      <w:r>
        <w:rPr>
          <w:rFonts w:ascii="ＭＳ 明朝" w:hAnsi="ＭＳ 明朝" w:hint="eastAsia"/>
        </w:rPr>
        <w:t>推進に役立てていただきたいと考える</w:t>
      </w:r>
      <w:r w:rsidR="003B5A53" w:rsidRPr="00915EAA">
        <w:rPr>
          <w:rFonts w:ascii="ＭＳ 明朝" w:hAnsi="ＭＳ 明朝"/>
        </w:rPr>
        <w:t>。</w:t>
      </w:r>
    </w:p>
    <w:p w14:paraId="0B925508" w14:textId="70FB3E11" w:rsidR="001D5EAF" w:rsidRDefault="0003100C" w:rsidP="0003100C">
      <w:pPr>
        <w:rPr>
          <w:rFonts w:ascii="ＭＳ ゴシック" w:eastAsia="ＭＳ ゴシック" w:hAnsi="ＭＳ ゴシック"/>
        </w:rPr>
      </w:pPr>
      <w:r w:rsidRPr="00816E8B">
        <w:rPr>
          <w:rFonts w:ascii="ＭＳ ゴシック" w:eastAsia="ＭＳ ゴシック" w:hAnsi="ＭＳ ゴシック" w:hint="eastAsia"/>
        </w:rPr>
        <w:t>Ⅱ．</w:t>
      </w:r>
      <w:r w:rsidR="009C0677">
        <w:rPr>
          <w:rFonts w:ascii="ＭＳ ゴシック" w:eastAsia="ＭＳ ゴシック" w:hAnsi="ＭＳ ゴシック" w:hint="eastAsia"/>
        </w:rPr>
        <w:t>プレゼン資料の提供</w:t>
      </w:r>
    </w:p>
    <w:p w14:paraId="30FCC73C" w14:textId="3EFBAD38" w:rsidR="00311573" w:rsidRPr="00D4049F" w:rsidRDefault="00100BA0" w:rsidP="0003100C">
      <w:pPr>
        <w:rPr>
          <w:rFonts w:ascii="ＭＳ 明朝" w:hAnsi="ＭＳ 明朝"/>
        </w:rPr>
      </w:pPr>
      <w:r>
        <w:rPr>
          <w:rFonts w:ascii="ＭＳ ゴシック" w:eastAsia="ＭＳ ゴシック" w:hAnsi="ＭＳ ゴシック" w:hint="eastAsia"/>
        </w:rPr>
        <w:t xml:space="preserve">　</w:t>
      </w:r>
      <w:r w:rsidRPr="00D4049F">
        <w:rPr>
          <w:rFonts w:ascii="ＭＳ 明朝" w:hAnsi="ＭＳ 明朝" w:hint="eastAsia"/>
        </w:rPr>
        <w:t>今回の発表では、ある小学校に提供した研修会用のプレゼン</w:t>
      </w:r>
      <w:r w:rsidR="00CB20EC" w:rsidRPr="00D4049F">
        <w:rPr>
          <w:rFonts w:ascii="ＭＳ 明朝" w:hAnsi="ＭＳ 明朝" w:hint="eastAsia"/>
        </w:rPr>
        <w:t>とレジュメ,配布資料を</w:t>
      </w:r>
      <w:r w:rsidRPr="00D4049F">
        <w:rPr>
          <w:rFonts w:ascii="ＭＳ 明朝" w:hAnsi="ＭＳ 明朝" w:hint="eastAsia"/>
        </w:rPr>
        <w:t>以下のように公開する。これを</w:t>
      </w:r>
      <w:r w:rsidR="00510FF1" w:rsidRPr="00D4049F">
        <w:rPr>
          <w:rFonts w:ascii="ＭＳ 明朝" w:hAnsi="ＭＳ 明朝" w:hint="eastAsia"/>
        </w:rPr>
        <w:t>元に</w:t>
      </w:r>
      <w:r w:rsidRPr="00D4049F">
        <w:rPr>
          <w:rFonts w:ascii="ＭＳ 明朝" w:hAnsi="ＭＳ 明朝" w:hint="eastAsia"/>
        </w:rPr>
        <w:t>、皆さんが各学校や関係機関等でＥＳＤの指導をされる際に</w:t>
      </w:r>
      <w:r w:rsidR="00CB20EC" w:rsidRPr="00D4049F">
        <w:rPr>
          <w:rFonts w:ascii="ＭＳ 明朝" w:hAnsi="ＭＳ 明朝" w:hint="eastAsia"/>
        </w:rPr>
        <w:t>はご自由に</w:t>
      </w:r>
      <w:r w:rsidR="00510FF1" w:rsidRPr="00D4049F">
        <w:rPr>
          <w:rFonts w:ascii="ＭＳ 明朝" w:hAnsi="ＭＳ 明朝" w:hint="eastAsia"/>
        </w:rPr>
        <w:t>アレンジしていただき、</w:t>
      </w:r>
      <w:r w:rsidR="00CB20EC" w:rsidRPr="00D4049F">
        <w:rPr>
          <w:rFonts w:ascii="ＭＳ 明朝" w:hAnsi="ＭＳ 明朝" w:hint="eastAsia"/>
        </w:rPr>
        <w:t>文部科学省の示す生きる力や確かな学力を踏まえた「</w:t>
      </w:r>
      <w:r w:rsidR="00510FF1" w:rsidRPr="00D4049F">
        <w:rPr>
          <w:rFonts w:ascii="ＭＳ 明朝" w:hAnsi="ＭＳ 明朝" w:hint="eastAsia"/>
        </w:rPr>
        <w:t>主体的・対話的で深い学び</w:t>
      </w:r>
      <w:r w:rsidR="00CB20EC" w:rsidRPr="00D4049F">
        <w:rPr>
          <w:rFonts w:ascii="ＭＳ 明朝" w:hAnsi="ＭＳ 明朝" w:hint="eastAsia"/>
        </w:rPr>
        <w:t>」の学習過程を伴った</w:t>
      </w:r>
      <w:r w:rsidR="00510FF1" w:rsidRPr="00D4049F">
        <w:rPr>
          <w:rFonts w:ascii="ＭＳ 明朝" w:hAnsi="ＭＳ 明朝" w:hint="eastAsia"/>
        </w:rPr>
        <w:t>ＥＳＤの実践を</w:t>
      </w:r>
      <w:r w:rsidR="00CB20EC" w:rsidRPr="00D4049F">
        <w:rPr>
          <w:rFonts w:ascii="ＭＳ 明朝" w:hAnsi="ＭＳ 明朝" w:hint="eastAsia"/>
        </w:rPr>
        <w:t>全国の教育現場に</w:t>
      </w:r>
      <w:r w:rsidR="00510FF1" w:rsidRPr="00D4049F">
        <w:rPr>
          <w:rFonts w:ascii="ＭＳ 明朝" w:hAnsi="ＭＳ 明朝" w:hint="eastAsia"/>
        </w:rPr>
        <w:t>広めて</w:t>
      </w:r>
      <w:r w:rsidR="00CB20EC" w:rsidRPr="00D4049F">
        <w:rPr>
          <w:rFonts w:ascii="ＭＳ 明朝" w:hAnsi="ＭＳ 明朝" w:hint="eastAsia"/>
        </w:rPr>
        <w:t>いただ</w:t>
      </w:r>
      <w:r w:rsidR="006B36E3" w:rsidRPr="00D4049F">
        <w:rPr>
          <w:rFonts w:ascii="ＭＳ 明朝" w:hAnsi="ＭＳ 明朝" w:hint="eastAsia"/>
        </w:rPr>
        <w:t>ければ幸いである。以下、関係する資料のアドレスである。</w:t>
      </w:r>
    </w:p>
    <w:p w14:paraId="7439C1D3" w14:textId="7B6E8446" w:rsidR="00311573" w:rsidRPr="00D4049F" w:rsidRDefault="00311573" w:rsidP="0003100C">
      <w:pPr>
        <w:rPr>
          <w:rFonts w:ascii="ＭＳ 明朝" w:hAnsi="ＭＳ 明朝"/>
        </w:rPr>
      </w:pPr>
      <w:r w:rsidRPr="00D4049F">
        <w:rPr>
          <w:rFonts w:ascii="ＭＳ 明朝" w:hAnsi="ＭＳ 明朝"/>
        </w:rPr>
        <w:t>10-244　日本ＥＳＤ学会　手島のプレゼン（主体的・対話的で深い学びの学習過程づくり）</w:t>
      </w:r>
    </w:p>
    <w:p w14:paraId="580C8455" w14:textId="34F85CE5" w:rsidR="0051041E" w:rsidRPr="0051041E" w:rsidRDefault="0051041E" w:rsidP="0003100C">
      <w:pPr>
        <w:rPr>
          <w:rFonts w:ascii="ＭＳ ゴシック" w:eastAsia="ＭＳ ゴシック" w:hAnsi="ＭＳ ゴシック"/>
        </w:rPr>
      </w:pPr>
      <w:hyperlink r:id="rId7" w:history="1">
        <w:r w:rsidRPr="00BB7D64">
          <w:rPr>
            <w:rStyle w:val="a3"/>
            <w:rFonts w:ascii="ＭＳ ゴシック" w:eastAsia="ＭＳ ゴシック" w:hAnsi="ＭＳ ゴシック"/>
          </w:rPr>
          <w:t>https://view.officeapps.live.com/op/view.aspx?src=https%3A%2F%2Fwww.esd-tejima.com%2F10-244.pptx&amp;wdOrigin=BROWSELINK</w:t>
        </w:r>
      </w:hyperlink>
    </w:p>
    <w:p w14:paraId="29DB23CA" w14:textId="514594B4" w:rsidR="009C0677" w:rsidRPr="00D4049F" w:rsidRDefault="0051041E" w:rsidP="0003100C">
      <w:pPr>
        <w:rPr>
          <w:rFonts w:ascii="ＭＳ 明朝" w:hAnsi="ＭＳ 明朝"/>
        </w:rPr>
      </w:pPr>
      <w:r w:rsidRPr="0051041E">
        <w:rPr>
          <w:rFonts w:ascii="ＭＳ ゴシック" w:eastAsia="ＭＳ ゴシック" w:hAnsi="ＭＳ ゴシック"/>
          <w:noProof/>
        </w:rPr>
        <w:drawing>
          <wp:inline distT="0" distB="0" distL="0" distR="0" wp14:anchorId="3A188083" wp14:editId="0D07F59F">
            <wp:extent cx="966159" cy="966159"/>
            <wp:effectExtent l="0" t="0" r="5715" b="5715"/>
            <wp:docPr id="7741028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273" cy="974273"/>
                    </a:xfrm>
                    <a:prstGeom prst="rect">
                      <a:avLst/>
                    </a:prstGeom>
                    <a:noFill/>
                    <a:ln>
                      <a:noFill/>
                    </a:ln>
                  </pic:spPr>
                </pic:pic>
              </a:graphicData>
            </a:graphic>
          </wp:inline>
        </w:drawing>
      </w:r>
      <w:r w:rsidRPr="00D4049F">
        <w:rPr>
          <w:rFonts w:ascii="ＭＳ 明朝" w:hAnsi="ＭＳ 明朝" w:hint="eastAsia"/>
        </w:rPr>
        <w:t>プレゼンデータQRコード</w:t>
      </w:r>
      <w:r>
        <w:rPr>
          <w:rFonts w:ascii="ＭＳ ゴシック" w:eastAsia="ＭＳ ゴシック" w:hAnsi="ＭＳ ゴシック" w:hint="eastAsia"/>
        </w:rPr>
        <w:t xml:space="preserve">　　</w:t>
      </w:r>
      <w:r>
        <w:rPr>
          <w:noProof/>
        </w:rPr>
        <w:drawing>
          <wp:inline distT="0" distB="0" distL="0" distR="0" wp14:anchorId="390C3E73" wp14:editId="6F2209C8">
            <wp:extent cx="940279" cy="940279"/>
            <wp:effectExtent l="0" t="0" r="0" b="0"/>
            <wp:docPr id="10300706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739" cy="953739"/>
                    </a:xfrm>
                    <a:prstGeom prst="rect">
                      <a:avLst/>
                    </a:prstGeom>
                    <a:noFill/>
                    <a:ln>
                      <a:noFill/>
                    </a:ln>
                  </pic:spPr>
                </pic:pic>
              </a:graphicData>
            </a:graphic>
          </wp:inline>
        </w:drawing>
      </w:r>
      <w:r>
        <w:rPr>
          <w:rFonts w:ascii="ＭＳ ゴシック" w:eastAsia="ＭＳ ゴシック" w:hAnsi="ＭＳ ゴシック" w:hint="eastAsia"/>
        </w:rPr>
        <w:t xml:space="preserve">　</w:t>
      </w:r>
      <w:r w:rsidRPr="00D4049F">
        <w:rPr>
          <w:rFonts w:ascii="ＭＳ 明朝" w:hAnsi="ＭＳ 明朝" w:hint="eastAsia"/>
        </w:rPr>
        <w:t>校内研修用のレジュメ案</w:t>
      </w:r>
    </w:p>
    <w:p w14:paraId="76832263" w14:textId="3C03175A" w:rsidR="002979A4" w:rsidRPr="00D4049F" w:rsidRDefault="00311573" w:rsidP="0003100C">
      <w:pPr>
        <w:rPr>
          <w:rFonts w:ascii="ＭＳ 明朝" w:hAnsi="ＭＳ 明朝"/>
        </w:rPr>
      </w:pPr>
      <w:r w:rsidRPr="00D4049F">
        <w:rPr>
          <w:rFonts w:ascii="ＭＳ 明朝" w:hAnsi="ＭＳ 明朝"/>
        </w:rPr>
        <w:t>10-244-2　日本ＥＳＤ学会発表資料「校内ＥＳＤ研修会等でのレジュメ</w:t>
      </w:r>
      <w:r w:rsidR="0051041E" w:rsidRPr="00D4049F">
        <w:rPr>
          <w:rFonts w:ascii="ＭＳ 明朝" w:hAnsi="ＭＳ 明朝" w:hint="eastAsia"/>
        </w:rPr>
        <w:t>案</w:t>
      </w:r>
      <w:r w:rsidRPr="00D4049F">
        <w:rPr>
          <w:rFonts w:ascii="ＭＳ 明朝" w:hAnsi="ＭＳ 明朝"/>
        </w:rPr>
        <w:t>」</w:t>
      </w:r>
    </w:p>
    <w:p w14:paraId="63644B2E" w14:textId="6B011B42" w:rsidR="00311573" w:rsidRDefault="0051041E" w:rsidP="0003100C">
      <w:pPr>
        <w:rPr>
          <w:rFonts w:ascii="ＭＳ ゴシック" w:eastAsia="ＭＳ ゴシック" w:hAnsi="ＭＳ ゴシック"/>
        </w:rPr>
      </w:pPr>
      <w:hyperlink r:id="rId10" w:history="1">
        <w:r w:rsidRPr="00BB7D64">
          <w:rPr>
            <w:rStyle w:val="a3"/>
            <w:rFonts w:ascii="ＭＳ ゴシック" w:eastAsia="ＭＳ ゴシック" w:hAnsi="ＭＳ ゴシック"/>
          </w:rPr>
          <w:t>https://view.officeapps.live.com/op/view.aspx?src=https%3A%2F%2Fwww.esd-tejima.com%2F10-244-2.docx&amp;wdOrigin=BROWSELINK</w:t>
        </w:r>
      </w:hyperlink>
    </w:p>
    <w:p w14:paraId="4FF139C3" w14:textId="77777777" w:rsidR="00311573" w:rsidRPr="00D4049F" w:rsidRDefault="00311573" w:rsidP="0003100C">
      <w:pPr>
        <w:rPr>
          <w:rFonts w:ascii="ＭＳ 明朝" w:hAnsi="ＭＳ 明朝"/>
        </w:rPr>
      </w:pPr>
      <w:r w:rsidRPr="00D4049F">
        <w:rPr>
          <w:rFonts w:ascii="ＭＳ 明朝" w:hAnsi="ＭＳ 明朝"/>
        </w:rPr>
        <w:t>10-244-3　主体的・対話的で深い学びに向けた単元展開計画表と記入例.xlsx</w:t>
      </w:r>
    </w:p>
    <w:p w14:paraId="17AE490B" w14:textId="5ADCF4AF" w:rsidR="00311573" w:rsidRDefault="006B36E3" w:rsidP="006B36E3">
      <w:pPr>
        <w:ind w:left="1360" w:hangingChars="600" w:hanging="1360"/>
        <w:jc w:val="left"/>
        <w:rPr>
          <w:rFonts w:ascii="ＭＳ ゴシック" w:eastAsia="ＭＳ ゴシック" w:hAnsi="ＭＳ ゴシック"/>
        </w:rPr>
      </w:pPr>
      <w:hyperlink r:id="rId11" w:history="1">
        <w:r w:rsidRPr="00BB7D64">
          <w:rPr>
            <w:rStyle w:val="a3"/>
            <w:rFonts w:ascii="ＭＳ ゴシック" w:eastAsia="ＭＳ ゴシック" w:hAnsi="ＭＳ ゴシック"/>
          </w:rPr>
          <w:t>https://view.officeapps.live.com/op/view.aspx?src=https%3A%2F%2Fwww.esd-tejima.com%2F10-244-3.xlsx&amp;wdOrigin=BROWSELINK</w:t>
        </w:r>
        <w:r w:rsidR="00A60E6D" w:rsidRPr="0083452F">
          <w:drawing>
            <wp:inline distT="0" distB="0" distL="0" distR="0" wp14:anchorId="5AAAF78B" wp14:editId="6BE780EF">
              <wp:extent cx="767751" cy="756704"/>
              <wp:effectExtent l="0" t="0" r="0" b="5715"/>
              <wp:docPr id="154710185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36" t="6372" r="5663" b="6301"/>
                      <a:stretch>
                        <a:fillRect/>
                      </a:stretch>
                    </pic:blipFill>
                    <pic:spPr bwMode="auto">
                      <a:xfrm>
                        <a:off x="0" y="0"/>
                        <a:ext cx="783810" cy="772532"/>
                      </a:xfrm>
                      <a:prstGeom prst="rect">
                        <a:avLst/>
                      </a:prstGeom>
                      <a:noFill/>
                      <a:ln>
                        <a:noFill/>
                      </a:ln>
                      <a:extLst>
                        <a:ext uri="{53640926-AAD7-44D8-BBD7-CCE9431645EC}">
                          <a14:shadowObscured xmlns:a14="http://schemas.microsoft.com/office/drawing/2010/main"/>
                        </a:ext>
                      </a:extLst>
                    </pic:spPr>
                  </pic:pic>
                </a:graphicData>
              </a:graphic>
            </wp:inline>
          </w:drawing>
        </w:r>
        <w:r w:rsidRPr="005D2F12">
          <w:rPr>
            <w:rStyle w:val="a3"/>
            <w:rFonts w:ascii="ＭＳ 明朝" w:hAnsi="ＭＳ 明朝"/>
          </w:rPr>
          <w:t>単元展開表</w:t>
        </w:r>
      </w:hyperlink>
    </w:p>
    <w:sectPr w:rsidR="00311573" w:rsidSect="00E14F4D">
      <w:headerReference w:type="default" r:id="rId13"/>
      <w:pgSz w:w="11906" w:h="16838" w:code="9"/>
      <w:pgMar w:top="1418" w:right="1418" w:bottom="1418" w:left="1418" w:header="624" w:footer="964" w:gutter="0"/>
      <w:lnNumType w:countBy="1" w:restart="continuou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EEDA" w14:textId="77777777" w:rsidR="00D514A0" w:rsidRDefault="00D514A0" w:rsidP="007100D2">
      <w:r>
        <w:separator/>
      </w:r>
    </w:p>
  </w:endnote>
  <w:endnote w:type="continuationSeparator" w:id="0">
    <w:p w14:paraId="485777F2" w14:textId="77777777" w:rsidR="00D514A0" w:rsidRDefault="00D514A0" w:rsidP="007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AEDA" w14:textId="77777777" w:rsidR="00D514A0" w:rsidRDefault="00D514A0" w:rsidP="007100D2">
      <w:r>
        <w:separator/>
      </w:r>
    </w:p>
  </w:footnote>
  <w:footnote w:type="continuationSeparator" w:id="0">
    <w:p w14:paraId="34C7AD24" w14:textId="77777777" w:rsidR="00D514A0" w:rsidRDefault="00D514A0" w:rsidP="0071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113B" w14:textId="0EA32B5C" w:rsidR="005A736D" w:rsidRDefault="0003100C" w:rsidP="00997A00">
    <w:pPr>
      <w:pStyle w:val="a4"/>
      <w:jc w:val="center"/>
      <w:rPr>
        <w:lang w:eastAsia="zh-CN"/>
      </w:rPr>
    </w:pPr>
    <w:r>
      <w:rPr>
        <w:rFonts w:hint="eastAsia"/>
        <w:lang w:eastAsia="zh-CN"/>
      </w:rPr>
      <w:t>日本</w:t>
    </w:r>
    <w:r>
      <w:rPr>
        <w:rFonts w:hint="eastAsia"/>
        <w:lang w:eastAsia="zh-CN"/>
      </w:rPr>
      <w:t>ESD</w:t>
    </w:r>
    <w:r>
      <w:rPr>
        <w:rFonts w:hint="eastAsia"/>
        <w:lang w:eastAsia="zh-CN"/>
      </w:rPr>
      <w:t>学会第</w:t>
    </w:r>
    <w:r w:rsidR="00734181">
      <w:rPr>
        <w:rFonts w:hint="eastAsia"/>
        <w:lang w:eastAsia="zh-CN"/>
      </w:rPr>
      <w:t>８</w:t>
    </w:r>
    <w:r>
      <w:rPr>
        <w:rFonts w:hint="eastAsia"/>
        <w:lang w:eastAsia="zh-CN"/>
      </w:rPr>
      <w:t xml:space="preserve">回大会　</w:t>
    </w:r>
    <w:r>
      <w:rPr>
        <w:rFonts w:hint="eastAsia"/>
        <w:lang w:eastAsia="zh-CN"/>
      </w:rPr>
      <w:t>202</w:t>
    </w:r>
    <w:r w:rsidR="00734181">
      <w:rPr>
        <w:rFonts w:hint="eastAsia"/>
        <w:lang w:eastAsia="zh-CN"/>
      </w:rPr>
      <w:t>5</w:t>
    </w:r>
    <w:r>
      <w:rPr>
        <w:rFonts w:hint="eastAsia"/>
        <w:lang w:eastAsia="zh-CN"/>
      </w:rPr>
      <w:t>.8</w:t>
    </w:r>
    <w:r w:rsidR="00734181">
      <w:rPr>
        <w:rFonts w:hint="eastAsia"/>
        <w:lang w:eastAsia="zh-CN"/>
      </w:rPr>
      <w:t>.23-24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308EB"/>
    <w:multiLevelType w:val="hybridMultilevel"/>
    <w:tmpl w:val="A426EA2A"/>
    <w:lvl w:ilvl="0" w:tplc="1092278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D70DD"/>
    <w:multiLevelType w:val="hybridMultilevel"/>
    <w:tmpl w:val="D9145CC0"/>
    <w:lvl w:ilvl="0" w:tplc="5F34E3A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316997"/>
    <w:multiLevelType w:val="hybridMultilevel"/>
    <w:tmpl w:val="CCAA3EF4"/>
    <w:lvl w:ilvl="0" w:tplc="0D9EE8F6">
      <w:start w:val="1"/>
      <w:numFmt w:val="bullet"/>
      <w:lvlText w:val="※"/>
      <w:lvlJc w:val="left"/>
      <w:pPr>
        <w:ind w:left="3338" w:hanging="360"/>
      </w:pPr>
      <w:rPr>
        <w:rFonts w:ascii="ＭＳ 明朝" w:eastAsia="ＭＳ 明朝" w:hAnsi="ＭＳ 明朝" w:cstheme="minorBidi" w:hint="eastAsia"/>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3" w15:restartNumberingAfterBreak="0">
    <w:nsid w:val="75F462AA"/>
    <w:multiLevelType w:val="hybridMultilevel"/>
    <w:tmpl w:val="F46C86C6"/>
    <w:lvl w:ilvl="0" w:tplc="CC544EC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866864521">
    <w:abstractNumId w:val="3"/>
  </w:num>
  <w:num w:numId="2" w16cid:durableId="1924027771">
    <w:abstractNumId w:val="2"/>
  </w:num>
  <w:num w:numId="3" w16cid:durableId="501285200">
    <w:abstractNumId w:val="0"/>
  </w:num>
  <w:num w:numId="4" w16cid:durableId="116739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1"/>
    <w:rsid w:val="00012C8D"/>
    <w:rsid w:val="0003100C"/>
    <w:rsid w:val="0004659A"/>
    <w:rsid w:val="000502A2"/>
    <w:rsid w:val="00065156"/>
    <w:rsid w:val="0008787A"/>
    <w:rsid w:val="000C7C20"/>
    <w:rsid w:val="000C7E4A"/>
    <w:rsid w:val="000E6180"/>
    <w:rsid w:val="00100BA0"/>
    <w:rsid w:val="001210C4"/>
    <w:rsid w:val="00130407"/>
    <w:rsid w:val="00134F69"/>
    <w:rsid w:val="00134F75"/>
    <w:rsid w:val="00150885"/>
    <w:rsid w:val="0017566A"/>
    <w:rsid w:val="00175A11"/>
    <w:rsid w:val="001B6F43"/>
    <w:rsid w:val="001D5EAF"/>
    <w:rsid w:val="001F12E1"/>
    <w:rsid w:val="001F7F73"/>
    <w:rsid w:val="00203D64"/>
    <w:rsid w:val="00227365"/>
    <w:rsid w:val="002342DA"/>
    <w:rsid w:val="0026107C"/>
    <w:rsid w:val="00263560"/>
    <w:rsid w:val="002979A4"/>
    <w:rsid w:val="002B13E6"/>
    <w:rsid w:val="002B154B"/>
    <w:rsid w:val="002B5F65"/>
    <w:rsid w:val="002D0D85"/>
    <w:rsid w:val="00311573"/>
    <w:rsid w:val="003B5A53"/>
    <w:rsid w:val="003B5B0D"/>
    <w:rsid w:val="003E7C7D"/>
    <w:rsid w:val="00401E45"/>
    <w:rsid w:val="00413077"/>
    <w:rsid w:val="004226E5"/>
    <w:rsid w:val="00432AD3"/>
    <w:rsid w:val="00437627"/>
    <w:rsid w:val="004412EB"/>
    <w:rsid w:val="00443AD8"/>
    <w:rsid w:val="00453B4A"/>
    <w:rsid w:val="00496EB2"/>
    <w:rsid w:val="004B6EE5"/>
    <w:rsid w:val="004E33BF"/>
    <w:rsid w:val="004E3F05"/>
    <w:rsid w:val="004E52BF"/>
    <w:rsid w:val="0051041E"/>
    <w:rsid w:val="00510FF1"/>
    <w:rsid w:val="00520515"/>
    <w:rsid w:val="005322DC"/>
    <w:rsid w:val="00564EEE"/>
    <w:rsid w:val="00583598"/>
    <w:rsid w:val="005A736D"/>
    <w:rsid w:val="005C391A"/>
    <w:rsid w:val="005D2F12"/>
    <w:rsid w:val="005D6783"/>
    <w:rsid w:val="005E169F"/>
    <w:rsid w:val="005E57F9"/>
    <w:rsid w:val="005F0F2D"/>
    <w:rsid w:val="00611947"/>
    <w:rsid w:val="00636D55"/>
    <w:rsid w:val="00644451"/>
    <w:rsid w:val="00682B7E"/>
    <w:rsid w:val="006B36E3"/>
    <w:rsid w:val="006D3ABA"/>
    <w:rsid w:val="006E10A4"/>
    <w:rsid w:val="006F792B"/>
    <w:rsid w:val="007013AE"/>
    <w:rsid w:val="007100D2"/>
    <w:rsid w:val="00734181"/>
    <w:rsid w:val="00735875"/>
    <w:rsid w:val="0074406A"/>
    <w:rsid w:val="00766E56"/>
    <w:rsid w:val="007762B3"/>
    <w:rsid w:val="00790C95"/>
    <w:rsid w:val="007B0620"/>
    <w:rsid w:val="007E018A"/>
    <w:rsid w:val="007F6973"/>
    <w:rsid w:val="00816E8B"/>
    <w:rsid w:val="008333E6"/>
    <w:rsid w:val="00854B27"/>
    <w:rsid w:val="0087091F"/>
    <w:rsid w:val="0087431E"/>
    <w:rsid w:val="00880E95"/>
    <w:rsid w:val="008A1898"/>
    <w:rsid w:val="008C17C1"/>
    <w:rsid w:val="00915EAA"/>
    <w:rsid w:val="009231DF"/>
    <w:rsid w:val="009355A3"/>
    <w:rsid w:val="00944BC3"/>
    <w:rsid w:val="00956197"/>
    <w:rsid w:val="00997A00"/>
    <w:rsid w:val="009C0677"/>
    <w:rsid w:val="009E5F62"/>
    <w:rsid w:val="009F2CFE"/>
    <w:rsid w:val="00A60E6D"/>
    <w:rsid w:val="00A74D49"/>
    <w:rsid w:val="00AB2878"/>
    <w:rsid w:val="00AB37AA"/>
    <w:rsid w:val="00AC3751"/>
    <w:rsid w:val="00AE2FF4"/>
    <w:rsid w:val="00B33E74"/>
    <w:rsid w:val="00B65921"/>
    <w:rsid w:val="00BB2E90"/>
    <w:rsid w:val="00BC3EB6"/>
    <w:rsid w:val="00BF4EA8"/>
    <w:rsid w:val="00C0226F"/>
    <w:rsid w:val="00C31038"/>
    <w:rsid w:val="00C50E6E"/>
    <w:rsid w:val="00C73C0B"/>
    <w:rsid w:val="00C83DF0"/>
    <w:rsid w:val="00C91105"/>
    <w:rsid w:val="00CA6C20"/>
    <w:rsid w:val="00CB20EC"/>
    <w:rsid w:val="00D11B30"/>
    <w:rsid w:val="00D4049F"/>
    <w:rsid w:val="00D514A0"/>
    <w:rsid w:val="00D86F45"/>
    <w:rsid w:val="00DD3AF5"/>
    <w:rsid w:val="00DD47E8"/>
    <w:rsid w:val="00DF1B43"/>
    <w:rsid w:val="00E14F4D"/>
    <w:rsid w:val="00E410DD"/>
    <w:rsid w:val="00E5155C"/>
    <w:rsid w:val="00E8580B"/>
    <w:rsid w:val="00E8627E"/>
    <w:rsid w:val="00E94E0D"/>
    <w:rsid w:val="00E96058"/>
    <w:rsid w:val="00E979B1"/>
    <w:rsid w:val="00EC28F0"/>
    <w:rsid w:val="00EF1129"/>
    <w:rsid w:val="00F16AE0"/>
    <w:rsid w:val="00F20FB6"/>
    <w:rsid w:val="00F23066"/>
    <w:rsid w:val="00F4794D"/>
    <w:rsid w:val="00F50C23"/>
    <w:rsid w:val="00F72FB0"/>
    <w:rsid w:val="00F8773B"/>
    <w:rsid w:val="00FA0D15"/>
    <w:rsid w:val="00FD0C3F"/>
    <w:rsid w:val="00FD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D0853"/>
  <w15:chartTrackingRefBased/>
  <w15:docId w15:val="{F720D26B-ECD9-4043-97FF-77C8D37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51"/>
    <w:pPr>
      <w:widowControl w:val="0"/>
      <w:jc w:val="both"/>
    </w:pPr>
    <w:rPr>
      <w:rFonts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7D"/>
    <w:rPr>
      <w:color w:val="0563C1" w:themeColor="hyperlink"/>
      <w:u w:val="single"/>
    </w:rPr>
  </w:style>
  <w:style w:type="paragraph" w:styleId="a4">
    <w:name w:val="header"/>
    <w:basedOn w:val="a"/>
    <w:link w:val="a5"/>
    <w:uiPriority w:val="99"/>
    <w:unhideWhenUsed/>
    <w:rsid w:val="007100D2"/>
    <w:pPr>
      <w:tabs>
        <w:tab w:val="center" w:pos="4252"/>
        <w:tab w:val="right" w:pos="8504"/>
      </w:tabs>
      <w:snapToGrid w:val="0"/>
    </w:pPr>
  </w:style>
  <w:style w:type="character" w:customStyle="1" w:styleId="a5">
    <w:name w:val="ヘッダー (文字)"/>
    <w:basedOn w:val="a0"/>
    <w:link w:val="a4"/>
    <w:uiPriority w:val="99"/>
    <w:rsid w:val="007100D2"/>
    <w:rPr>
      <w:rFonts w:eastAsia="ＭＳ 明朝"/>
    </w:rPr>
  </w:style>
  <w:style w:type="paragraph" w:styleId="a6">
    <w:name w:val="footer"/>
    <w:basedOn w:val="a"/>
    <w:link w:val="a7"/>
    <w:uiPriority w:val="99"/>
    <w:unhideWhenUsed/>
    <w:rsid w:val="007100D2"/>
    <w:pPr>
      <w:tabs>
        <w:tab w:val="center" w:pos="4252"/>
        <w:tab w:val="right" w:pos="8504"/>
      </w:tabs>
      <w:snapToGrid w:val="0"/>
    </w:pPr>
  </w:style>
  <w:style w:type="character" w:customStyle="1" w:styleId="a7">
    <w:name w:val="フッター (文字)"/>
    <w:basedOn w:val="a0"/>
    <w:link w:val="a6"/>
    <w:uiPriority w:val="99"/>
    <w:rsid w:val="007100D2"/>
    <w:rPr>
      <w:rFonts w:eastAsia="ＭＳ 明朝"/>
    </w:rPr>
  </w:style>
  <w:style w:type="paragraph" w:styleId="a8">
    <w:name w:val="List Paragraph"/>
    <w:basedOn w:val="a"/>
    <w:uiPriority w:val="34"/>
    <w:qFormat/>
    <w:rsid w:val="00944BC3"/>
    <w:pPr>
      <w:ind w:leftChars="400" w:left="840"/>
    </w:pPr>
  </w:style>
  <w:style w:type="character" w:styleId="a9">
    <w:name w:val="annotation reference"/>
    <w:basedOn w:val="a0"/>
    <w:uiPriority w:val="99"/>
    <w:semiHidden/>
    <w:unhideWhenUsed/>
    <w:rsid w:val="003B5B0D"/>
    <w:rPr>
      <w:sz w:val="18"/>
      <w:szCs w:val="18"/>
    </w:rPr>
  </w:style>
  <w:style w:type="paragraph" w:styleId="aa">
    <w:name w:val="annotation text"/>
    <w:basedOn w:val="a"/>
    <w:link w:val="ab"/>
    <w:uiPriority w:val="99"/>
    <w:unhideWhenUsed/>
    <w:rsid w:val="003B5B0D"/>
    <w:pPr>
      <w:jc w:val="left"/>
    </w:pPr>
  </w:style>
  <w:style w:type="character" w:customStyle="1" w:styleId="ab">
    <w:name w:val="コメント文字列 (文字)"/>
    <w:basedOn w:val="a0"/>
    <w:link w:val="aa"/>
    <w:uiPriority w:val="99"/>
    <w:rsid w:val="003B5B0D"/>
    <w:rPr>
      <w:rFonts w:eastAsia="ＭＳ 明朝"/>
    </w:rPr>
  </w:style>
  <w:style w:type="paragraph" w:styleId="ac">
    <w:name w:val="annotation subject"/>
    <w:basedOn w:val="aa"/>
    <w:next w:val="aa"/>
    <w:link w:val="ad"/>
    <w:uiPriority w:val="99"/>
    <w:semiHidden/>
    <w:unhideWhenUsed/>
    <w:rsid w:val="003B5B0D"/>
    <w:rPr>
      <w:b/>
      <w:bCs/>
    </w:rPr>
  </w:style>
  <w:style w:type="character" w:customStyle="1" w:styleId="ad">
    <w:name w:val="コメント内容 (文字)"/>
    <w:basedOn w:val="ab"/>
    <w:link w:val="ac"/>
    <w:uiPriority w:val="99"/>
    <w:semiHidden/>
    <w:rsid w:val="003B5B0D"/>
    <w:rPr>
      <w:rFonts w:eastAsia="ＭＳ 明朝"/>
      <w:b/>
      <w:bCs/>
    </w:rPr>
  </w:style>
  <w:style w:type="paragraph" w:styleId="ae">
    <w:name w:val="Balloon Text"/>
    <w:basedOn w:val="a"/>
    <w:link w:val="af"/>
    <w:uiPriority w:val="99"/>
    <w:semiHidden/>
    <w:unhideWhenUsed/>
    <w:rsid w:val="003B5B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B0D"/>
    <w:rPr>
      <w:rFonts w:asciiTheme="majorHAnsi" w:eastAsiaTheme="majorEastAsia" w:hAnsiTheme="majorHAnsi" w:cstheme="majorBidi"/>
      <w:sz w:val="18"/>
      <w:szCs w:val="18"/>
    </w:rPr>
  </w:style>
  <w:style w:type="character" w:styleId="af0">
    <w:name w:val="line number"/>
    <w:basedOn w:val="a0"/>
    <w:uiPriority w:val="99"/>
    <w:semiHidden/>
    <w:unhideWhenUsed/>
    <w:rsid w:val="0003100C"/>
  </w:style>
  <w:style w:type="character" w:styleId="af1">
    <w:name w:val="Unresolved Mention"/>
    <w:basedOn w:val="a0"/>
    <w:uiPriority w:val="99"/>
    <w:semiHidden/>
    <w:unhideWhenUsed/>
    <w:rsid w:val="009C0677"/>
    <w:rPr>
      <w:color w:val="605E5C"/>
      <w:shd w:val="clear" w:color="auto" w:fill="E1DFDD"/>
    </w:rPr>
  </w:style>
  <w:style w:type="character" w:styleId="af2">
    <w:name w:val="FollowedHyperlink"/>
    <w:basedOn w:val="a0"/>
    <w:uiPriority w:val="99"/>
    <w:semiHidden/>
    <w:unhideWhenUsed/>
    <w:rsid w:val="009C0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89575">
      <w:bodyDiv w:val="1"/>
      <w:marLeft w:val="0"/>
      <w:marRight w:val="0"/>
      <w:marTop w:val="0"/>
      <w:marBottom w:val="0"/>
      <w:divBdr>
        <w:top w:val="none" w:sz="0" w:space="0" w:color="auto"/>
        <w:left w:val="none" w:sz="0" w:space="0" w:color="auto"/>
        <w:bottom w:val="none" w:sz="0" w:space="0" w:color="auto"/>
        <w:right w:val="none" w:sz="0" w:space="0" w:color="auto"/>
      </w:divBdr>
    </w:div>
    <w:div w:id="1210141621">
      <w:bodyDiv w:val="1"/>
      <w:marLeft w:val="0"/>
      <w:marRight w:val="0"/>
      <w:marTop w:val="0"/>
      <w:marBottom w:val="0"/>
      <w:divBdr>
        <w:top w:val="none" w:sz="0" w:space="0" w:color="auto"/>
        <w:left w:val="none" w:sz="0" w:space="0" w:color="auto"/>
        <w:bottom w:val="none" w:sz="0" w:space="0" w:color="auto"/>
        <w:right w:val="none" w:sz="0" w:space="0" w:color="auto"/>
      </w:divBdr>
    </w:div>
    <w:div w:id="15474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ew.officeapps.live.com/op/view.aspx?src=https%3A%2F%2Fwww.esd-tejima.com%2F10-244.pptx&amp;wdOrigin=BROWSELIN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sd-tejima.com%2F10-244-3.xlsx&amp;wdOrigin=BROWSELINK&#21336;&#20803;&#23637;&#38283;&#349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ew.officeapps.live.com/op/view.aspx?src=https%3A%2F%2Fwww.esd-tejima.com%2F10-244-2.docx&amp;wdOrigin=BROWSE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利夫 手島</cp:lastModifiedBy>
  <cp:revision>2</cp:revision>
  <cp:lastPrinted>2025-06-05T12:02:00Z</cp:lastPrinted>
  <dcterms:created xsi:type="dcterms:W3CDTF">2025-06-05T12:07:00Z</dcterms:created>
  <dcterms:modified xsi:type="dcterms:W3CDTF">2025-06-05T12:07:00Z</dcterms:modified>
</cp:coreProperties>
</file>